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F9061" w14:textId="03BC8202" w:rsidR="0044575E" w:rsidRPr="00AB3FC1" w:rsidRDefault="0044575E" w:rsidP="006B3321">
      <w:pPr>
        <w:adjustRightInd w:val="0"/>
        <w:snapToGrid w:val="0"/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r w:rsidRPr="00AB3FC1">
        <w:rPr>
          <w:rFonts w:ascii="黑体" w:eastAsia="黑体" w:hAnsi="黑体" w:hint="eastAsia"/>
          <w:b/>
          <w:bCs/>
          <w:sz w:val="28"/>
          <w:szCs w:val="28"/>
        </w:rPr>
        <w:t>证券代码：</w:t>
      </w:r>
      <w:r w:rsidR="006B3321" w:rsidRPr="00AB3FC1">
        <w:rPr>
          <w:rFonts w:ascii="黑体" w:eastAsia="黑体" w:hAnsi="黑体" w:hint="eastAsia"/>
          <w:b/>
          <w:bCs/>
          <w:sz w:val="28"/>
          <w:szCs w:val="28"/>
        </w:rPr>
        <w:t>6</w:t>
      </w:r>
      <w:r w:rsidR="006B3321" w:rsidRPr="00AB3FC1">
        <w:rPr>
          <w:rFonts w:ascii="黑体" w:eastAsia="黑体" w:hAnsi="黑体"/>
          <w:b/>
          <w:bCs/>
          <w:sz w:val="28"/>
          <w:szCs w:val="28"/>
        </w:rPr>
        <w:t>88159</w:t>
      </w:r>
      <w:r w:rsidRPr="00AB3FC1">
        <w:rPr>
          <w:rFonts w:ascii="黑体" w:eastAsia="黑体" w:hAnsi="黑体" w:hint="eastAsia"/>
          <w:b/>
          <w:bCs/>
          <w:sz w:val="28"/>
          <w:szCs w:val="28"/>
        </w:rPr>
        <w:t xml:space="preserve">      证券简称：</w:t>
      </w:r>
      <w:r w:rsidR="006B3321" w:rsidRPr="00AB3FC1">
        <w:rPr>
          <w:rFonts w:ascii="黑体" w:eastAsia="黑体" w:hAnsi="黑体" w:hint="eastAsia"/>
          <w:b/>
          <w:bCs/>
          <w:sz w:val="28"/>
          <w:szCs w:val="28"/>
        </w:rPr>
        <w:t>有方科技</w:t>
      </w:r>
      <w:r w:rsidRPr="00AB3FC1">
        <w:rPr>
          <w:rFonts w:ascii="黑体" w:eastAsia="黑体" w:hAnsi="黑体" w:hint="eastAsia"/>
          <w:b/>
          <w:bCs/>
          <w:sz w:val="28"/>
          <w:szCs w:val="28"/>
        </w:rPr>
        <w:t xml:space="preserve">    公告编号：</w:t>
      </w:r>
      <w:r w:rsidR="006B3321" w:rsidRPr="00AB3FC1">
        <w:rPr>
          <w:rFonts w:ascii="黑体" w:eastAsia="黑体" w:hAnsi="黑体" w:hint="eastAsia"/>
          <w:b/>
          <w:bCs/>
          <w:sz w:val="28"/>
          <w:szCs w:val="28"/>
        </w:rPr>
        <w:t>2020-0</w:t>
      </w:r>
      <w:r w:rsidR="00FF10B8" w:rsidRPr="00AB3FC1">
        <w:rPr>
          <w:rFonts w:ascii="黑体" w:eastAsia="黑体" w:hAnsi="黑体" w:hint="eastAsia"/>
          <w:b/>
          <w:bCs/>
          <w:sz w:val="28"/>
          <w:szCs w:val="28"/>
        </w:rPr>
        <w:t>37</w:t>
      </w:r>
    </w:p>
    <w:p w14:paraId="15A2CC1B" w14:textId="77777777" w:rsidR="0044575E" w:rsidRPr="00C87412" w:rsidRDefault="0044575E" w:rsidP="0044575E">
      <w:pPr>
        <w:adjustRightIn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24"/>
        </w:rPr>
      </w:pPr>
    </w:p>
    <w:p w14:paraId="2500A0EC" w14:textId="77777777" w:rsidR="006B3321" w:rsidRPr="00E03B79" w:rsidRDefault="006B3321" w:rsidP="0044575E">
      <w:pPr>
        <w:adjustRightInd w:val="0"/>
        <w:spacing w:line="360" w:lineRule="auto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E03B79">
        <w:rPr>
          <w:rFonts w:ascii="黑体" w:eastAsia="黑体" w:hAnsi="黑体" w:hint="eastAsia"/>
          <w:b/>
          <w:bCs/>
          <w:color w:val="000000"/>
          <w:sz w:val="44"/>
          <w:szCs w:val="44"/>
        </w:rPr>
        <w:t>深圳市有方科技</w:t>
      </w:r>
      <w:r w:rsidR="0044575E" w:rsidRPr="00E03B79">
        <w:rPr>
          <w:rFonts w:ascii="黑体" w:eastAsia="黑体" w:hAnsi="黑体" w:hint="eastAsia"/>
          <w:b/>
          <w:bCs/>
          <w:color w:val="000000"/>
          <w:sz w:val="44"/>
          <w:szCs w:val="44"/>
        </w:rPr>
        <w:t>股份有限公司</w:t>
      </w:r>
    </w:p>
    <w:p w14:paraId="217CECBF" w14:textId="355E73B5" w:rsidR="0044575E" w:rsidRPr="00E03B79" w:rsidRDefault="0044575E" w:rsidP="0044575E">
      <w:pPr>
        <w:adjustRightInd w:val="0"/>
        <w:spacing w:line="360" w:lineRule="auto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E03B79">
        <w:rPr>
          <w:rFonts w:ascii="黑体" w:eastAsia="黑体" w:hAnsi="黑体" w:hint="eastAsia"/>
          <w:b/>
          <w:bCs/>
          <w:color w:val="000000"/>
          <w:sz w:val="44"/>
          <w:szCs w:val="44"/>
        </w:rPr>
        <w:t>关于</w:t>
      </w:r>
      <w:r w:rsidR="00FF10B8" w:rsidRPr="00E03B79">
        <w:rPr>
          <w:rFonts w:ascii="黑体" w:eastAsia="黑体" w:hAnsi="黑体" w:hint="eastAsia"/>
          <w:b/>
          <w:bCs/>
          <w:color w:val="000000"/>
          <w:sz w:val="44"/>
          <w:szCs w:val="44"/>
        </w:rPr>
        <w:t>变更董事会秘书</w:t>
      </w:r>
      <w:r w:rsidRPr="00E03B79">
        <w:rPr>
          <w:rFonts w:ascii="黑体" w:eastAsia="黑体" w:hAnsi="黑体" w:hint="eastAsia"/>
          <w:b/>
          <w:bCs/>
          <w:color w:val="000000"/>
          <w:sz w:val="44"/>
          <w:szCs w:val="44"/>
        </w:rPr>
        <w:t>的公告</w:t>
      </w:r>
    </w:p>
    <w:p w14:paraId="5093130F" w14:textId="77777777" w:rsidR="0044575E" w:rsidRPr="00C87412" w:rsidRDefault="0044575E" w:rsidP="0044575E">
      <w:pPr>
        <w:adjustRightInd w:val="0"/>
        <w:spacing w:line="360" w:lineRule="auto"/>
        <w:rPr>
          <w:rFonts w:ascii="宋体" w:hAnsi="宋体"/>
          <w:color w:val="000000"/>
          <w:sz w:val="24"/>
        </w:rPr>
      </w:pPr>
    </w:p>
    <w:p w14:paraId="328E8B46" w14:textId="1D7FD6D7" w:rsidR="0044575E" w:rsidRPr="00C87412" w:rsidRDefault="0044575E" w:rsidP="0044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rPr>
          <w:rFonts w:ascii="宋体" w:hAnsi="宋体"/>
          <w:color w:val="000000"/>
          <w:sz w:val="24"/>
        </w:rPr>
      </w:pPr>
      <w:r w:rsidRPr="00C87412">
        <w:rPr>
          <w:rFonts w:ascii="宋体" w:hAnsi="宋体" w:hint="eastAsia"/>
          <w:color w:val="000000"/>
          <w:sz w:val="24"/>
        </w:rPr>
        <w:t xml:space="preserve">    本公司董事会及全体董事保证本公告内容不存在任何虚假记载、误导性陈述或者重大遗漏，并对其内容的真实性、准确性和完整性承担个别及连带责任。</w:t>
      </w:r>
    </w:p>
    <w:p w14:paraId="2181B946" w14:textId="77777777" w:rsidR="0044575E" w:rsidRPr="00C87412" w:rsidRDefault="0044575E" w:rsidP="0044575E">
      <w:pPr>
        <w:rPr>
          <w:rFonts w:ascii="仿宋_GB2312" w:eastAsia="仿宋_GB2312"/>
          <w:sz w:val="30"/>
          <w:szCs w:val="30"/>
        </w:rPr>
      </w:pPr>
    </w:p>
    <w:p w14:paraId="4D600334" w14:textId="3D4B5FC8" w:rsidR="00FF10B8" w:rsidRDefault="00661CF3" w:rsidP="00AE0346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8716D9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深圳市有方科技股份有限公司（以下简称“公司”）</w:t>
      </w:r>
      <w:r w:rsid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于近日收到了姚凤娟女士</w:t>
      </w:r>
      <w:r w:rsidR="00FF10B8" w:rsidRP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的</w:t>
      </w:r>
      <w:r w:rsid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辞职</w:t>
      </w:r>
      <w:r w:rsidR="00FF10B8" w:rsidRP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申请</w:t>
      </w:r>
      <w:r w:rsid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报告，姚凤娟女士因个人原因申请辞去副总经理兼董事会秘书职务，</w:t>
      </w:r>
      <w:r w:rsidR="00FF10B8" w:rsidRP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辞职后将</w:t>
      </w:r>
      <w:r w:rsid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不在</w:t>
      </w:r>
      <w:r w:rsidR="00FF10B8" w:rsidRP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公司担任</w:t>
      </w:r>
      <w:r w:rsid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任何职务</w:t>
      </w:r>
      <w:r w:rsidR="00FF10B8" w:rsidRP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14:paraId="5658F8F8" w14:textId="00741FC5" w:rsidR="0044575E" w:rsidRDefault="00FF10B8" w:rsidP="00AE0346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截至本公告披露日，姚凤娟女士直接持有公司股份700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,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000股，</w:t>
      </w:r>
      <w:r w:rsidR="004047B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未间接持有公司股份。姚凤娟女士</w:t>
      </w:r>
      <w:r w:rsidRP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辞去职务后，将继续按照相关法律法规、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规范性文件</w:t>
      </w:r>
      <w:r w:rsidRP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对其股份进行管理。公司董事会对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姚凤娟女士</w:t>
      </w:r>
      <w:r w:rsidRP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担任公司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董事会秘书</w:t>
      </w:r>
      <w:r w:rsidRP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期间为公司发展所做出的贡献表示衷心的感谢！</w:t>
      </w:r>
    </w:p>
    <w:p w14:paraId="1BD9DFBD" w14:textId="5CDAC8DE" w:rsidR="00FF10B8" w:rsidRPr="008716D9" w:rsidRDefault="00FF10B8" w:rsidP="00AE0346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经公司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董事长提名，公司提名委员会资格审查，公司于2020年9月3日召开了</w:t>
      </w:r>
      <w:r w:rsidRP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第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二</w:t>
      </w:r>
      <w:r w:rsidRP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届董事会第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二十</w:t>
      </w:r>
      <w:r w:rsidRP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次会议，</w:t>
      </w:r>
      <w:r w:rsidR="00CA3CC8" w:rsidRP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审议通过</w:t>
      </w:r>
      <w:r w:rsidR="00CA3CC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了《关于变更董事会秘书的议案》，同意</w:t>
      </w:r>
      <w:r w:rsidRP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聘任</w:t>
      </w:r>
      <w:r w:rsidR="00CA3CC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黄雷先生</w:t>
      </w:r>
      <w:r w:rsidRP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为公司董事会秘书，任期自公司董事会审议通过之日起至第</w:t>
      </w:r>
      <w:r w:rsidR="00CA3CC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二</w:t>
      </w:r>
      <w:r w:rsidRP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届董事会任期届满之日止</w:t>
      </w:r>
      <w:r w:rsidR="00C1412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（黄雷先生的简历见附件）</w:t>
      </w:r>
      <w:r w:rsidRPr="00FF10B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14:paraId="24DD4BCE" w14:textId="05C889C9" w:rsidR="00C55CFE" w:rsidRDefault="00C55CFE" w:rsidP="008E2883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8716D9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公司独立董事认为：</w:t>
      </w:r>
      <w:r w:rsidR="007C2F78" w:rsidRPr="007C2F7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黄雷先生已取得上海证券交易所科创板董事会秘书资格证，具备担任公司董事会秘书的任职资格和能力，不存在《公司法》、《上海证券交易所科创板股票上市规则》及《公司章程》规定的不得担任公司高级管理人员的情形，本次提名和聘任程序符合有关法律法规和《公司章程》等有关规定。因此我们同意聘任黄雷先</w:t>
      </w:r>
      <w:r w:rsidR="007C2F78" w:rsidRPr="007C2F7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lastRenderedPageBreak/>
        <w:t>生为公司董事会秘书，任期自本次董事会审议通过之日起至第二届董事会届满之日止。</w:t>
      </w:r>
    </w:p>
    <w:p w14:paraId="156971B9" w14:textId="77777777" w:rsidR="00C14121" w:rsidRDefault="00C14121" w:rsidP="00C14121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C1412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董事会秘书联系方式如下：</w:t>
      </w:r>
    </w:p>
    <w:p w14:paraId="692F0C0F" w14:textId="3BEA0D7F" w:rsidR="00C14121" w:rsidRPr="00C14121" w:rsidRDefault="00C14121" w:rsidP="00C14121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C1412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公司地址：深圳市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龙华区大浪街道华荣路联建工业园2栋4楼</w:t>
      </w:r>
    </w:p>
    <w:p w14:paraId="5728F9E8" w14:textId="77777777" w:rsidR="00C14121" w:rsidRDefault="00C14121" w:rsidP="00C14121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C1412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联系电话：</w:t>
      </w:r>
      <w:r w:rsidRPr="00C14121">
        <w:rPr>
          <w:rFonts w:ascii="宋体" w:hAnsi="宋体" w:cs="宋体"/>
          <w:bCs/>
          <w:color w:val="000000"/>
          <w:kern w:val="0"/>
          <w:sz w:val="28"/>
          <w:szCs w:val="28"/>
        </w:rPr>
        <w:t>0755-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33692165</w:t>
      </w:r>
    </w:p>
    <w:p w14:paraId="00461B22" w14:textId="7775AE1B" w:rsidR="00C14121" w:rsidRDefault="00C14121" w:rsidP="00C14121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C1412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电子邮箱：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nw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@neoway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.com</w:t>
      </w:r>
    </w:p>
    <w:p w14:paraId="4D310FBA" w14:textId="77777777" w:rsidR="009C2C49" w:rsidRPr="008716D9" w:rsidRDefault="009C2C49" w:rsidP="009C2C49">
      <w:pPr>
        <w:spacing w:line="360" w:lineRule="auto"/>
        <w:ind w:firstLineChars="200" w:firstLine="560"/>
        <w:rPr>
          <w:bCs/>
          <w:color w:val="000000"/>
          <w:sz w:val="28"/>
          <w:szCs w:val="28"/>
        </w:rPr>
      </w:pPr>
      <w:r w:rsidRPr="008716D9">
        <w:rPr>
          <w:rFonts w:hint="eastAsia"/>
          <w:bCs/>
          <w:color w:val="000000"/>
          <w:sz w:val="28"/>
          <w:szCs w:val="28"/>
        </w:rPr>
        <w:t>特此公告。</w:t>
      </w:r>
    </w:p>
    <w:p w14:paraId="6E3530FA" w14:textId="77777777" w:rsidR="009C2C49" w:rsidRPr="008716D9" w:rsidRDefault="009C2C49" w:rsidP="009C2C49">
      <w:pPr>
        <w:widowControl/>
        <w:adjustRightInd w:val="0"/>
        <w:snapToGrid w:val="0"/>
        <w:spacing w:line="360" w:lineRule="auto"/>
        <w:ind w:firstLine="600"/>
        <w:rPr>
          <w:rFonts w:ascii="宋体" w:hAnsi="宋体"/>
          <w:sz w:val="28"/>
          <w:szCs w:val="28"/>
        </w:rPr>
      </w:pPr>
    </w:p>
    <w:p w14:paraId="09A4E1EE" w14:textId="77777777" w:rsidR="009C2C49" w:rsidRPr="008716D9" w:rsidRDefault="009C2C49" w:rsidP="009C2C49">
      <w:pPr>
        <w:widowControl/>
        <w:adjustRightInd w:val="0"/>
        <w:snapToGrid w:val="0"/>
        <w:spacing w:line="360" w:lineRule="auto"/>
        <w:ind w:firstLine="600"/>
        <w:jc w:val="right"/>
        <w:rPr>
          <w:rFonts w:asciiTheme="minorEastAsia" w:eastAsiaTheme="minorEastAsia" w:hAnsiTheme="minorEastAsia"/>
          <w:sz w:val="28"/>
          <w:szCs w:val="28"/>
        </w:rPr>
      </w:pPr>
      <w:r w:rsidRPr="008716D9">
        <w:rPr>
          <w:rFonts w:asciiTheme="minorEastAsia" w:eastAsiaTheme="minorEastAsia" w:hAnsiTheme="minorEastAsia" w:hint="eastAsia"/>
          <w:sz w:val="28"/>
          <w:szCs w:val="28"/>
        </w:rPr>
        <w:t>深圳市有方科技股份有限公司董事会</w:t>
      </w:r>
    </w:p>
    <w:p w14:paraId="157C2BB9" w14:textId="6589A9CA" w:rsidR="009C2C49" w:rsidRPr="008716D9" w:rsidRDefault="009C2C49" w:rsidP="009C2C49">
      <w:pPr>
        <w:adjustRightInd w:val="0"/>
        <w:snapToGrid w:val="0"/>
        <w:spacing w:line="360" w:lineRule="auto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8716D9">
        <w:rPr>
          <w:rFonts w:asciiTheme="minorEastAsia" w:eastAsiaTheme="minorEastAsia" w:hAnsiTheme="minorEastAsia" w:hint="eastAsia"/>
          <w:sz w:val="28"/>
          <w:szCs w:val="28"/>
        </w:rPr>
        <w:t xml:space="preserve">  2020年0</w:t>
      </w:r>
      <w:r w:rsidR="007C2F78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8716D9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C2F78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F12BA6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8716D9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14:paraId="2E5418A3" w14:textId="05679274" w:rsidR="00C55CFE" w:rsidRPr="008716D9" w:rsidRDefault="00C55CFE">
      <w:pPr>
        <w:widowControl/>
        <w:jc w:val="left"/>
        <w:rPr>
          <w:sz w:val="28"/>
          <w:szCs w:val="28"/>
        </w:rPr>
      </w:pPr>
      <w:r w:rsidRPr="008716D9">
        <w:rPr>
          <w:sz w:val="28"/>
          <w:szCs w:val="28"/>
        </w:rPr>
        <w:br w:type="page"/>
      </w:r>
    </w:p>
    <w:p w14:paraId="170351FB" w14:textId="77777777" w:rsidR="00FA73DC" w:rsidRDefault="00FA73DC" w:rsidP="00C141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附件：</w:t>
      </w:r>
    </w:p>
    <w:p w14:paraId="0A4C3CF4" w14:textId="1BF81326" w:rsidR="00FA73DC" w:rsidRDefault="00FA73DC" w:rsidP="00FA73D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黄雷先生简历</w:t>
      </w:r>
    </w:p>
    <w:p w14:paraId="716A20E3" w14:textId="2BBB1AC7" w:rsidR="00004DD7" w:rsidRDefault="00C14121" w:rsidP="00C14121">
      <w:pPr>
        <w:rPr>
          <w:sz w:val="28"/>
          <w:szCs w:val="28"/>
        </w:rPr>
      </w:pPr>
      <w:r w:rsidRPr="00B32053">
        <w:rPr>
          <w:rFonts w:hint="eastAsia"/>
          <w:sz w:val="28"/>
          <w:szCs w:val="28"/>
        </w:rPr>
        <w:t>黄雷，男，中国国籍，无境外永久居留权，生于</w:t>
      </w:r>
      <w:r w:rsidRPr="00B32053">
        <w:rPr>
          <w:rFonts w:hint="eastAsia"/>
          <w:sz w:val="28"/>
          <w:szCs w:val="28"/>
        </w:rPr>
        <w:t>1989</w:t>
      </w:r>
      <w:r w:rsidRPr="00B32053">
        <w:rPr>
          <w:rFonts w:hint="eastAsia"/>
          <w:sz w:val="28"/>
          <w:szCs w:val="28"/>
        </w:rPr>
        <w:t>年</w:t>
      </w:r>
      <w:r w:rsidRPr="00B32053">
        <w:rPr>
          <w:rFonts w:hint="eastAsia"/>
          <w:sz w:val="28"/>
          <w:szCs w:val="28"/>
        </w:rPr>
        <w:t>1</w:t>
      </w:r>
      <w:r w:rsidRPr="00B32053">
        <w:rPr>
          <w:rFonts w:hint="eastAsia"/>
          <w:sz w:val="28"/>
          <w:szCs w:val="28"/>
        </w:rPr>
        <w:t>月。</w:t>
      </w:r>
      <w:r w:rsidR="00FE42AA" w:rsidRPr="00B32053">
        <w:rPr>
          <w:rFonts w:hint="eastAsia"/>
          <w:sz w:val="28"/>
          <w:szCs w:val="28"/>
        </w:rPr>
        <w:t>已取得科创板、创业板、新三板</w:t>
      </w:r>
      <w:r w:rsidR="00305DBD">
        <w:rPr>
          <w:rFonts w:hint="eastAsia"/>
          <w:sz w:val="28"/>
          <w:szCs w:val="28"/>
        </w:rPr>
        <w:t>等</w:t>
      </w:r>
      <w:r w:rsidR="00FE42AA" w:rsidRPr="00B32053">
        <w:rPr>
          <w:rFonts w:hint="eastAsia"/>
          <w:sz w:val="28"/>
          <w:szCs w:val="28"/>
        </w:rPr>
        <w:t>董事会秘书资格证。</w:t>
      </w:r>
      <w:r w:rsidRPr="00B32053">
        <w:rPr>
          <w:rFonts w:hint="eastAsia"/>
          <w:sz w:val="28"/>
          <w:szCs w:val="28"/>
        </w:rPr>
        <w:t>200</w:t>
      </w:r>
      <w:r w:rsidR="00A62888">
        <w:rPr>
          <w:sz w:val="28"/>
          <w:szCs w:val="28"/>
        </w:rPr>
        <w:t>7</w:t>
      </w:r>
      <w:r w:rsidRPr="00B32053">
        <w:rPr>
          <w:rFonts w:hint="eastAsia"/>
          <w:sz w:val="28"/>
          <w:szCs w:val="28"/>
        </w:rPr>
        <w:t>年</w:t>
      </w:r>
      <w:r w:rsidRPr="00B32053">
        <w:rPr>
          <w:rFonts w:hint="eastAsia"/>
          <w:sz w:val="28"/>
          <w:szCs w:val="28"/>
        </w:rPr>
        <w:t>9</w:t>
      </w:r>
      <w:r w:rsidRPr="00B32053">
        <w:rPr>
          <w:rFonts w:hint="eastAsia"/>
          <w:sz w:val="28"/>
          <w:szCs w:val="28"/>
        </w:rPr>
        <w:t>月至</w:t>
      </w:r>
      <w:r w:rsidRPr="00B32053">
        <w:rPr>
          <w:rFonts w:hint="eastAsia"/>
          <w:sz w:val="28"/>
          <w:szCs w:val="28"/>
        </w:rPr>
        <w:t>2011</w:t>
      </w:r>
      <w:r w:rsidRPr="00B32053">
        <w:rPr>
          <w:rFonts w:hint="eastAsia"/>
          <w:sz w:val="28"/>
          <w:szCs w:val="28"/>
        </w:rPr>
        <w:t>年</w:t>
      </w:r>
      <w:r w:rsidRPr="00B32053">
        <w:rPr>
          <w:rFonts w:hint="eastAsia"/>
          <w:sz w:val="28"/>
          <w:szCs w:val="28"/>
        </w:rPr>
        <w:t>6</w:t>
      </w:r>
      <w:r w:rsidRPr="00B32053">
        <w:rPr>
          <w:rFonts w:hint="eastAsia"/>
          <w:sz w:val="28"/>
          <w:szCs w:val="28"/>
        </w:rPr>
        <w:t>月，就读于中南财经政法大学</w:t>
      </w:r>
      <w:r w:rsidR="003E28AA">
        <w:rPr>
          <w:rFonts w:hint="eastAsia"/>
          <w:sz w:val="28"/>
          <w:szCs w:val="28"/>
        </w:rPr>
        <w:t>，</w:t>
      </w:r>
      <w:bookmarkStart w:id="0" w:name="_GoBack"/>
      <w:bookmarkEnd w:id="0"/>
      <w:r w:rsidR="00A76941" w:rsidRPr="00B32053">
        <w:rPr>
          <w:rFonts w:hint="eastAsia"/>
          <w:sz w:val="28"/>
          <w:szCs w:val="28"/>
        </w:rPr>
        <w:t>财务管理</w:t>
      </w:r>
      <w:r w:rsidR="00EB2803">
        <w:rPr>
          <w:rFonts w:hint="eastAsia"/>
          <w:sz w:val="28"/>
          <w:szCs w:val="28"/>
        </w:rPr>
        <w:t>和</w:t>
      </w:r>
      <w:r w:rsidR="00A76941" w:rsidRPr="00B32053">
        <w:rPr>
          <w:rFonts w:hint="eastAsia"/>
          <w:sz w:val="28"/>
          <w:szCs w:val="28"/>
        </w:rPr>
        <w:t>金融学</w:t>
      </w:r>
      <w:r w:rsidR="008262A7">
        <w:rPr>
          <w:rFonts w:hint="eastAsia"/>
          <w:sz w:val="28"/>
          <w:szCs w:val="28"/>
        </w:rPr>
        <w:t>专业</w:t>
      </w:r>
      <w:r w:rsidR="00A76941">
        <w:rPr>
          <w:rFonts w:hint="eastAsia"/>
          <w:sz w:val="28"/>
          <w:szCs w:val="28"/>
        </w:rPr>
        <w:t>，</w:t>
      </w:r>
      <w:r w:rsidR="00E93065">
        <w:rPr>
          <w:rFonts w:hint="eastAsia"/>
          <w:sz w:val="28"/>
          <w:szCs w:val="28"/>
        </w:rPr>
        <w:t>本科学历</w:t>
      </w:r>
      <w:r w:rsidRPr="00B32053">
        <w:rPr>
          <w:rFonts w:hint="eastAsia"/>
          <w:sz w:val="28"/>
          <w:szCs w:val="28"/>
        </w:rPr>
        <w:t>。</w:t>
      </w:r>
      <w:r w:rsidRPr="00B32053">
        <w:rPr>
          <w:rFonts w:hint="eastAsia"/>
          <w:sz w:val="28"/>
          <w:szCs w:val="28"/>
        </w:rPr>
        <w:t>2011</w:t>
      </w:r>
      <w:r w:rsidRPr="00B32053">
        <w:rPr>
          <w:rFonts w:hint="eastAsia"/>
          <w:sz w:val="28"/>
          <w:szCs w:val="28"/>
        </w:rPr>
        <w:t>年</w:t>
      </w:r>
      <w:r w:rsidRPr="00B32053">
        <w:rPr>
          <w:rFonts w:hint="eastAsia"/>
          <w:sz w:val="28"/>
          <w:szCs w:val="28"/>
        </w:rPr>
        <w:t>7</w:t>
      </w:r>
      <w:r w:rsidRPr="00B32053">
        <w:rPr>
          <w:rFonts w:hint="eastAsia"/>
          <w:sz w:val="28"/>
          <w:szCs w:val="28"/>
        </w:rPr>
        <w:t>月至今，先后担任深圳市有方科技股份有限公司会计、投融资经理、海外法务总监、董秘、党支书兼证券事务代表职务。</w:t>
      </w:r>
    </w:p>
    <w:p w14:paraId="15264075" w14:textId="77777777" w:rsidR="00FA73DC" w:rsidRPr="008716D9" w:rsidRDefault="00FA73DC" w:rsidP="00C14121">
      <w:pPr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sectPr w:rsidR="00FA73DC" w:rsidRPr="008716D9" w:rsidSect="00004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A8D6E" w14:textId="77777777" w:rsidR="00FE70F4" w:rsidRDefault="00FE70F4" w:rsidP="00C87412">
      <w:r>
        <w:separator/>
      </w:r>
    </w:p>
  </w:endnote>
  <w:endnote w:type="continuationSeparator" w:id="0">
    <w:p w14:paraId="2D809125" w14:textId="77777777" w:rsidR="00FE70F4" w:rsidRDefault="00FE70F4" w:rsidP="00C8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4A007" w14:textId="77777777" w:rsidR="00FE70F4" w:rsidRDefault="00FE70F4" w:rsidP="00C87412">
      <w:r>
        <w:separator/>
      </w:r>
    </w:p>
  </w:footnote>
  <w:footnote w:type="continuationSeparator" w:id="0">
    <w:p w14:paraId="1737EB49" w14:textId="77777777" w:rsidR="00FE70F4" w:rsidRDefault="00FE70F4" w:rsidP="00C8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D0E02"/>
    <w:multiLevelType w:val="hybridMultilevel"/>
    <w:tmpl w:val="41002BC8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75E"/>
    <w:rsid w:val="00004DD7"/>
    <w:rsid w:val="00026D48"/>
    <w:rsid w:val="000710F9"/>
    <w:rsid w:val="001200CC"/>
    <w:rsid w:val="00162534"/>
    <w:rsid w:val="00185BFE"/>
    <w:rsid w:val="0019573A"/>
    <w:rsid w:val="001D61CD"/>
    <w:rsid w:val="00200415"/>
    <w:rsid w:val="002056E4"/>
    <w:rsid w:val="002075C6"/>
    <w:rsid w:val="002B0D49"/>
    <w:rsid w:val="002C6111"/>
    <w:rsid w:val="002D4719"/>
    <w:rsid w:val="00305DBD"/>
    <w:rsid w:val="003075A0"/>
    <w:rsid w:val="003112E0"/>
    <w:rsid w:val="003148F4"/>
    <w:rsid w:val="00332CA7"/>
    <w:rsid w:val="00340AE8"/>
    <w:rsid w:val="00392669"/>
    <w:rsid w:val="003B2A0E"/>
    <w:rsid w:val="003B3C38"/>
    <w:rsid w:val="003C365B"/>
    <w:rsid w:val="003E0121"/>
    <w:rsid w:val="003E1621"/>
    <w:rsid w:val="003E28AA"/>
    <w:rsid w:val="003F2F5A"/>
    <w:rsid w:val="003F5AFF"/>
    <w:rsid w:val="004047B6"/>
    <w:rsid w:val="0044575E"/>
    <w:rsid w:val="00470806"/>
    <w:rsid w:val="00477618"/>
    <w:rsid w:val="004C52B1"/>
    <w:rsid w:val="00523D89"/>
    <w:rsid w:val="00537F9C"/>
    <w:rsid w:val="005E4FD8"/>
    <w:rsid w:val="005F7249"/>
    <w:rsid w:val="00661CF3"/>
    <w:rsid w:val="00671932"/>
    <w:rsid w:val="00671B14"/>
    <w:rsid w:val="006963CF"/>
    <w:rsid w:val="006B3321"/>
    <w:rsid w:val="006B50E6"/>
    <w:rsid w:val="006C70FE"/>
    <w:rsid w:val="0071652B"/>
    <w:rsid w:val="00725DE4"/>
    <w:rsid w:val="007618E3"/>
    <w:rsid w:val="0078731F"/>
    <w:rsid w:val="007C28B1"/>
    <w:rsid w:val="007C2F78"/>
    <w:rsid w:val="00822609"/>
    <w:rsid w:val="008262A7"/>
    <w:rsid w:val="008716D9"/>
    <w:rsid w:val="008E2883"/>
    <w:rsid w:val="009501F7"/>
    <w:rsid w:val="009741D6"/>
    <w:rsid w:val="009A2DE1"/>
    <w:rsid w:val="009A6CF9"/>
    <w:rsid w:val="009B1A01"/>
    <w:rsid w:val="009C2C49"/>
    <w:rsid w:val="00A430C4"/>
    <w:rsid w:val="00A52189"/>
    <w:rsid w:val="00A62888"/>
    <w:rsid w:val="00A71C5B"/>
    <w:rsid w:val="00A76941"/>
    <w:rsid w:val="00A84F29"/>
    <w:rsid w:val="00A949C5"/>
    <w:rsid w:val="00AB374C"/>
    <w:rsid w:val="00AB3FC1"/>
    <w:rsid w:val="00AB6BB7"/>
    <w:rsid w:val="00AE0346"/>
    <w:rsid w:val="00AE5761"/>
    <w:rsid w:val="00B155B0"/>
    <w:rsid w:val="00B2227E"/>
    <w:rsid w:val="00B23587"/>
    <w:rsid w:val="00BC660D"/>
    <w:rsid w:val="00C1140C"/>
    <w:rsid w:val="00C12AFE"/>
    <w:rsid w:val="00C14121"/>
    <w:rsid w:val="00C15943"/>
    <w:rsid w:val="00C3496F"/>
    <w:rsid w:val="00C54B66"/>
    <w:rsid w:val="00C558F5"/>
    <w:rsid w:val="00C55CFE"/>
    <w:rsid w:val="00C759F5"/>
    <w:rsid w:val="00C830AF"/>
    <w:rsid w:val="00C87412"/>
    <w:rsid w:val="00C92855"/>
    <w:rsid w:val="00C9291D"/>
    <w:rsid w:val="00CA2208"/>
    <w:rsid w:val="00CA3CC8"/>
    <w:rsid w:val="00CA665A"/>
    <w:rsid w:val="00CC385E"/>
    <w:rsid w:val="00D317A8"/>
    <w:rsid w:val="00D4261A"/>
    <w:rsid w:val="00D4304C"/>
    <w:rsid w:val="00D86A42"/>
    <w:rsid w:val="00DA1358"/>
    <w:rsid w:val="00DA2D5C"/>
    <w:rsid w:val="00DC12D8"/>
    <w:rsid w:val="00DC2B02"/>
    <w:rsid w:val="00DD113F"/>
    <w:rsid w:val="00E02A06"/>
    <w:rsid w:val="00E03B79"/>
    <w:rsid w:val="00E41093"/>
    <w:rsid w:val="00E74E30"/>
    <w:rsid w:val="00E93065"/>
    <w:rsid w:val="00E95373"/>
    <w:rsid w:val="00EA3EA2"/>
    <w:rsid w:val="00EB2803"/>
    <w:rsid w:val="00EE2A5A"/>
    <w:rsid w:val="00F12BA6"/>
    <w:rsid w:val="00F20720"/>
    <w:rsid w:val="00F313AD"/>
    <w:rsid w:val="00F45E9A"/>
    <w:rsid w:val="00F86405"/>
    <w:rsid w:val="00F87E92"/>
    <w:rsid w:val="00F97C3B"/>
    <w:rsid w:val="00FA73DC"/>
    <w:rsid w:val="00FB207E"/>
    <w:rsid w:val="00FB3350"/>
    <w:rsid w:val="00FE42AA"/>
    <w:rsid w:val="00FE70F4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4BB56"/>
  <w15:docId w15:val="{C10C006A-ACDB-4332-8C3A-5C367393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57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4575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44575E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87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8741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7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87412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C2B0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C2B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142</Words>
  <Characters>814</Characters>
  <Application>Microsoft Office Word</Application>
  <DocSecurity>0</DocSecurity>
  <Lines>6</Lines>
  <Paragraphs>1</Paragraphs>
  <ScaleCrop>false</ScaleCrop>
  <Company>sse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328753531@qq.com</cp:lastModifiedBy>
  <cp:revision>116</cp:revision>
  <dcterms:created xsi:type="dcterms:W3CDTF">2013-06-28T07:55:00Z</dcterms:created>
  <dcterms:modified xsi:type="dcterms:W3CDTF">2020-09-04T08:43:00Z</dcterms:modified>
</cp:coreProperties>
</file>