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5DB7" w14:textId="77777777" w:rsidR="00695247" w:rsidRPr="00695247" w:rsidRDefault="00695247" w:rsidP="00695247">
      <w:pPr>
        <w:widowControl/>
        <w:shd w:val="clear" w:color="auto" w:fill="FFFFFF"/>
        <w:spacing w:after="150" w:line="330" w:lineRule="atLeast"/>
        <w:jc w:val="center"/>
        <w:rPr>
          <w:rFonts w:ascii="黑体" w:eastAsia="黑体" w:hAnsi="黑体" w:cs="宋体"/>
          <w:kern w:val="0"/>
          <w:sz w:val="44"/>
          <w:szCs w:val="44"/>
        </w:rPr>
      </w:pPr>
      <w:r w:rsidRPr="00695247">
        <w:rPr>
          <w:rFonts w:ascii="黑体" w:eastAsia="黑体" w:hAnsi="黑体" w:cs="宋体" w:hint="eastAsia"/>
          <w:kern w:val="0"/>
          <w:sz w:val="44"/>
          <w:szCs w:val="44"/>
        </w:rPr>
        <w:t>深圳市有方科技股份有限公司</w:t>
      </w:r>
    </w:p>
    <w:p w14:paraId="0E161611" w14:textId="47301E6A" w:rsidR="00695247" w:rsidRDefault="00695247" w:rsidP="00695247">
      <w:pPr>
        <w:widowControl/>
        <w:shd w:val="clear" w:color="auto" w:fill="FFFFFF"/>
        <w:spacing w:after="150" w:line="330" w:lineRule="atLeast"/>
        <w:jc w:val="center"/>
        <w:rPr>
          <w:rFonts w:ascii="黑体" w:eastAsia="黑体" w:hAnsi="黑体" w:cs="宋体"/>
          <w:kern w:val="0"/>
          <w:sz w:val="44"/>
          <w:szCs w:val="44"/>
        </w:rPr>
      </w:pPr>
      <w:r w:rsidRPr="00695247">
        <w:rPr>
          <w:rFonts w:ascii="黑体" w:eastAsia="黑体" w:hAnsi="黑体" w:cs="宋体" w:hint="eastAsia"/>
          <w:kern w:val="0"/>
          <w:sz w:val="44"/>
          <w:szCs w:val="44"/>
        </w:rPr>
        <w:t>202</w:t>
      </w:r>
      <w:r w:rsidR="00117B17">
        <w:rPr>
          <w:rFonts w:ascii="黑体" w:eastAsia="黑体" w:hAnsi="黑体" w:cs="宋体" w:hint="eastAsia"/>
          <w:kern w:val="0"/>
          <w:sz w:val="44"/>
          <w:szCs w:val="44"/>
        </w:rPr>
        <w:t>1</w:t>
      </w:r>
      <w:r w:rsidRPr="00695247">
        <w:rPr>
          <w:rFonts w:ascii="黑体" w:eastAsia="黑体" w:hAnsi="黑体" w:cs="宋体" w:hint="eastAsia"/>
          <w:kern w:val="0"/>
          <w:sz w:val="44"/>
          <w:szCs w:val="44"/>
        </w:rPr>
        <w:t>年</w:t>
      </w:r>
      <w:r w:rsidR="002D1224">
        <w:rPr>
          <w:rFonts w:ascii="黑体" w:eastAsia="黑体" w:hAnsi="黑体" w:cs="宋体" w:hint="eastAsia"/>
          <w:kern w:val="0"/>
          <w:sz w:val="44"/>
          <w:szCs w:val="44"/>
        </w:rPr>
        <w:t>限制性股票</w:t>
      </w:r>
      <w:r w:rsidRPr="00695247">
        <w:rPr>
          <w:rFonts w:ascii="黑体" w:eastAsia="黑体" w:hAnsi="黑体" w:cs="宋体" w:hint="eastAsia"/>
          <w:kern w:val="0"/>
          <w:sz w:val="44"/>
          <w:szCs w:val="44"/>
        </w:rPr>
        <w:t>激励计划激励对象名单</w:t>
      </w:r>
    </w:p>
    <w:p w14:paraId="518A1E22" w14:textId="77777777" w:rsidR="009E5DAF" w:rsidRPr="009E5DAF" w:rsidRDefault="009E5DAF" w:rsidP="009E5DAF">
      <w:pPr>
        <w:widowControl/>
        <w:shd w:val="clear" w:color="auto" w:fill="FFFFFF"/>
        <w:spacing w:line="330" w:lineRule="atLeast"/>
        <w:jc w:val="left"/>
        <w:rPr>
          <w:rFonts w:ascii="宋体" w:eastAsia="宋体" w:hAnsi="宋体" w:cs="宋体"/>
          <w:b/>
          <w:bCs/>
          <w:color w:val="000000" w:themeColor="text1"/>
          <w:kern w:val="0"/>
          <w:sz w:val="28"/>
          <w:szCs w:val="28"/>
        </w:rPr>
      </w:pPr>
    </w:p>
    <w:p w14:paraId="7B683849" w14:textId="1C0B9DB4" w:rsidR="00695247" w:rsidRPr="00695247" w:rsidRDefault="00695247" w:rsidP="00695247">
      <w:pPr>
        <w:widowControl/>
        <w:shd w:val="clear" w:color="auto" w:fill="FFFFFF"/>
        <w:spacing w:line="330" w:lineRule="atLeast"/>
        <w:jc w:val="left"/>
        <w:rPr>
          <w:rFonts w:ascii="宋体" w:eastAsia="宋体" w:hAnsi="宋体" w:cs="宋体"/>
          <w:color w:val="000000" w:themeColor="text1"/>
          <w:kern w:val="0"/>
          <w:sz w:val="28"/>
          <w:szCs w:val="28"/>
        </w:rPr>
      </w:pPr>
      <w:r w:rsidRPr="00695247">
        <w:rPr>
          <w:rFonts w:ascii="宋体" w:eastAsia="宋体" w:hAnsi="宋体" w:cs="宋体" w:hint="eastAsia"/>
          <w:b/>
          <w:bCs/>
          <w:color w:val="000000" w:themeColor="text1"/>
          <w:kern w:val="0"/>
          <w:sz w:val="28"/>
          <w:szCs w:val="28"/>
        </w:rPr>
        <w:t>一、</w:t>
      </w:r>
      <w:r w:rsidR="002D1224">
        <w:rPr>
          <w:rFonts w:ascii="宋体" w:eastAsia="宋体" w:hAnsi="宋体" w:cs="宋体" w:hint="eastAsia"/>
          <w:b/>
          <w:bCs/>
          <w:color w:val="000000" w:themeColor="text1"/>
          <w:kern w:val="0"/>
          <w:sz w:val="28"/>
          <w:szCs w:val="28"/>
        </w:rPr>
        <w:t>限制性股票</w:t>
      </w:r>
      <w:r w:rsidRPr="00695247">
        <w:rPr>
          <w:rFonts w:ascii="宋体" w:eastAsia="宋体" w:hAnsi="宋体" w:cs="宋体" w:hint="eastAsia"/>
          <w:b/>
          <w:bCs/>
          <w:color w:val="000000" w:themeColor="text1"/>
          <w:kern w:val="0"/>
          <w:sz w:val="28"/>
          <w:szCs w:val="28"/>
        </w:rPr>
        <w:t>激励计划分配情况表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
        <w:gridCol w:w="709"/>
        <w:gridCol w:w="2131"/>
        <w:gridCol w:w="1491"/>
        <w:gridCol w:w="1204"/>
        <w:gridCol w:w="1774"/>
      </w:tblGrid>
      <w:tr w:rsidR="002D1224" w:rsidRPr="00923184" w14:paraId="58BDB951"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8443457" w14:textId="77777777" w:rsidR="002D1224" w:rsidRPr="009E5DAF" w:rsidRDefault="002D1224" w:rsidP="002D1224">
            <w:pPr>
              <w:widowControl/>
              <w:wordWrap w:val="0"/>
              <w:jc w:val="center"/>
              <w:rPr>
                <w:rFonts w:ascii="Times New Roman" w:eastAsia="宋体" w:hAnsi="Times New Roman" w:cs="Times New Roman"/>
                <w:b/>
                <w:color w:val="000000" w:themeColor="text1"/>
                <w:kern w:val="0"/>
                <w:sz w:val="24"/>
                <w:szCs w:val="24"/>
              </w:rPr>
            </w:pPr>
            <w:bookmarkStart w:id="0" w:name="_Hlk66262249"/>
            <w:r w:rsidRPr="009E5DAF">
              <w:rPr>
                <w:rFonts w:ascii="Times New Roman" w:eastAsia="宋体" w:hAnsi="Times New Roman" w:cs="Times New Roman"/>
                <w:b/>
                <w:color w:val="000000" w:themeColor="text1"/>
                <w:kern w:val="0"/>
                <w:sz w:val="24"/>
                <w:szCs w:val="24"/>
              </w:rPr>
              <w:t>姓名</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B98E485" w14:textId="77777777" w:rsidR="002D1224" w:rsidRPr="009E5DAF" w:rsidRDefault="002D1224" w:rsidP="002D1224">
            <w:pPr>
              <w:widowControl/>
              <w:wordWrap w:val="0"/>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国籍</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3837FE8" w14:textId="77777777" w:rsidR="002D1224" w:rsidRPr="009E5DAF" w:rsidRDefault="002D1224" w:rsidP="002D1224">
            <w:pPr>
              <w:widowControl/>
              <w:wordWrap w:val="0"/>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职务</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6CECCF5" w14:textId="68D17F7A" w:rsidR="002D1224" w:rsidRPr="009E5DAF" w:rsidRDefault="002D1224" w:rsidP="002D1224">
            <w:pPr>
              <w:widowControl/>
              <w:wordWrap w:val="0"/>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获授的</w:t>
            </w:r>
            <w:r>
              <w:rPr>
                <w:rFonts w:ascii="Times New Roman" w:eastAsia="宋体" w:hAnsi="Times New Roman" w:cs="Times New Roman"/>
                <w:b/>
                <w:color w:val="000000" w:themeColor="text1"/>
                <w:kern w:val="0"/>
                <w:sz w:val="24"/>
                <w:szCs w:val="24"/>
              </w:rPr>
              <w:t>限制性股票</w:t>
            </w:r>
            <w:r w:rsidRPr="009E5DAF">
              <w:rPr>
                <w:rFonts w:ascii="Times New Roman" w:eastAsia="宋体" w:hAnsi="Times New Roman" w:cs="Times New Roman"/>
                <w:b/>
                <w:color w:val="000000" w:themeColor="text1"/>
                <w:kern w:val="0"/>
                <w:sz w:val="24"/>
                <w:szCs w:val="24"/>
              </w:rPr>
              <w:t>数量（</w:t>
            </w:r>
            <w:r>
              <w:rPr>
                <w:rFonts w:ascii="Times New Roman" w:eastAsia="宋体" w:hAnsi="Times New Roman" w:cs="Times New Roman"/>
                <w:b/>
                <w:color w:val="000000" w:themeColor="text1"/>
                <w:kern w:val="0"/>
                <w:sz w:val="24"/>
                <w:szCs w:val="24"/>
              </w:rPr>
              <w:t>万股</w:t>
            </w:r>
            <w:r w:rsidRPr="009E5DAF">
              <w:rPr>
                <w:rFonts w:ascii="Times New Roman" w:eastAsia="宋体" w:hAnsi="Times New Roman" w:cs="Times New Roman"/>
                <w:b/>
                <w:color w:val="000000" w:themeColor="text1"/>
                <w:kern w:val="0"/>
                <w:sz w:val="24"/>
                <w:szCs w:val="24"/>
              </w:rPr>
              <w:t>）</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699BF7F" w14:textId="33C84EEF" w:rsidR="002D1224" w:rsidRPr="009E5DAF" w:rsidRDefault="002D1224">
            <w:pPr>
              <w:widowControl/>
              <w:wordWrap w:val="0"/>
              <w:jc w:val="center"/>
              <w:rPr>
                <w:rFonts w:ascii="Times New Roman" w:eastAsia="宋体" w:hAnsi="Times New Roman" w:cs="Times New Roman"/>
                <w:b/>
                <w:color w:val="000000" w:themeColor="text1"/>
                <w:kern w:val="0"/>
                <w:sz w:val="24"/>
                <w:szCs w:val="24"/>
              </w:rPr>
            </w:pPr>
            <w:r w:rsidRPr="000166DD">
              <w:rPr>
                <w:rFonts w:ascii="Times New Roman" w:eastAsia="宋体" w:hAnsi="Times New Roman" w:cs="Times New Roman" w:hint="eastAsia"/>
                <w:b/>
                <w:color w:val="000000" w:themeColor="text1"/>
                <w:kern w:val="0"/>
                <w:sz w:val="24"/>
                <w:szCs w:val="24"/>
              </w:rPr>
              <w:t>占授予</w:t>
            </w:r>
            <w:r w:rsidR="006723C5">
              <w:rPr>
                <w:rFonts w:ascii="Times New Roman" w:eastAsia="宋体" w:hAnsi="Times New Roman" w:cs="Times New Roman" w:hint="eastAsia"/>
                <w:b/>
                <w:color w:val="000000" w:themeColor="text1"/>
                <w:kern w:val="0"/>
                <w:sz w:val="24"/>
                <w:szCs w:val="24"/>
              </w:rPr>
              <w:t>限制性股票</w:t>
            </w:r>
            <w:r w:rsidRPr="000166DD">
              <w:rPr>
                <w:rFonts w:ascii="Times New Roman" w:eastAsia="宋体" w:hAnsi="Times New Roman" w:cs="Times New Roman" w:hint="eastAsia"/>
                <w:b/>
                <w:color w:val="000000" w:themeColor="text1"/>
                <w:kern w:val="0"/>
                <w:sz w:val="24"/>
                <w:szCs w:val="24"/>
              </w:rPr>
              <w:t>总数的比例</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3546BF1" w14:textId="45179DE1" w:rsidR="002D1224" w:rsidRPr="009E5DAF" w:rsidRDefault="002D1224" w:rsidP="002D1224">
            <w:pPr>
              <w:widowControl/>
              <w:wordWrap w:val="0"/>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占本激励计划公告日公司股份总数的比例</w:t>
            </w:r>
          </w:p>
        </w:tc>
      </w:tr>
      <w:tr w:rsidR="002D1224" w:rsidRPr="00923184" w14:paraId="700D4ED0" w14:textId="77777777" w:rsidTr="00695247">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17B3E2F" w14:textId="7777777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一、董事、高级管理人员</w:t>
            </w:r>
          </w:p>
        </w:tc>
      </w:tr>
      <w:tr w:rsidR="002D1224" w:rsidRPr="00923184" w14:paraId="7FFC5D02"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995752E" w14:textId="13F3D7EA"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王慷</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5BD2F38" w14:textId="0178B1E3"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5C93216" w14:textId="6D014F1B"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董事长、总经理、核心技术人员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2935F6A" w14:textId="3C78848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86</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AC05526" w14:textId="7AB9211C"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13.42%</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F8F855F" w14:textId="2738F3B5"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0.94%</w:t>
            </w:r>
          </w:p>
        </w:tc>
      </w:tr>
      <w:tr w:rsidR="002D1224" w:rsidRPr="00923184" w14:paraId="5E163666"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F890B38" w14:textId="12CD9A73"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魏琼</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7800FA1" w14:textId="327884D9"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6E45461" w14:textId="2A163CCB"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董事、副总经理</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085CC41" w14:textId="3A857C80"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37</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7F9AA3C" w14:textId="4EEA324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5.77%</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004AAB8" w14:textId="0997D19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0.40%</w:t>
            </w:r>
          </w:p>
        </w:tc>
      </w:tr>
      <w:tr w:rsidR="002D1224" w:rsidRPr="00923184" w14:paraId="7F6B0E22"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531D3EE" w14:textId="368EECCD"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张增国</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39C0204" w14:textId="548D45B5"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30621E8" w14:textId="1038BC5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董事、副总经理、核心技术人员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D4F7B94" w14:textId="7027C2A4"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35.5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D449C63" w14:textId="20507B1A"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5.54%</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C302E40" w14:textId="4A8F67D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0.39%</w:t>
            </w:r>
          </w:p>
        </w:tc>
      </w:tr>
      <w:tr w:rsidR="002D1224" w:rsidRPr="00923184" w14:paraId="11F08BFB"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6ACA0BD" w14:textId="425ED7B9"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杜广</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79F7291" w14:textId="4AB8188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AFADA7A" w14:textId="25B168C2"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董事、副总经理、核心技术人员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49C3DD4" w14:textId="41DE20E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34.5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8FCE11C" w14:textId="7A8F834F"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5.38%</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854A2A5" w14:textId="6EAD769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0.38%</w:t>
            </w:r>
          </w:p>
        </w:tc>
      </w:tr>
      <w:tr w:rsidR="002D1224" w:rsidRPr="00923184" w14:paraId="111EBDFE"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A371ED3" w14:textId="12480A72"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张楷文</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FA64FCE" w14:textId="1391E2D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A5072CB" w14:textId="49581FA5"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副总经理、核心技术人员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B50B13C" w14:textId="4579C295"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32</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1AC1C52" w14:textId="0FAB79AB"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4.99%</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2C7413D" w14:textId="40673D82"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0.35%</w:t>
            </w:r>
          </w:p>
        </w:tc>
      </w:tr>
      <w:tr w:rsidR="002D1224" w:rsidRPr="00923184" w14:paraId="083A5DC5"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0E0577F" w14:textId="0C8E945C"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黄雷</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9897302" w14:textId="5EB805E1"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90E05B2" w14:textId="3874B39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副总经理</w:t>
            </w:r>
            <w:r w:rsidR="00E64C68">
              <w:rPr>
                <w:rFonts w:ascii="Times New Roman" w:eastAsia="宋体" w:hAnsi="Times New Roman" w:cs="Times New Roman" w:hint="eastAsia"/>
                <w:color w:val="000000" w:themeColor="text1"/>
                <w:kern w:val="0"/>
                <w:sz w:val="24"/>
                <w:szCs w:val="24"/>
              </w:rPr>
              <w:t>、</w:t>
            </w:r>
            <w:r w:rsidRPr="00923184">
              <w:rPr>
                <w:rFonts w:ascii="Times New Roman" w:eastAsia="宋体" w:hAnsi="Times New Roman" w:cs="Times New Roman"/>
                <w:color w:val="000000" w:themeColor="text1"/>
                <w:kern w:val="0"/>
                <w:sz w:val="24"/>
                <w:szCs w:val="24"/>
              </w:rPr>
              <w:t>董事会秘书</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9FD3BB4" w14:textId="6B2AAD49"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4</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2E85185" w14:textId="53AF7A65"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0.62%</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58C08CD" w14:textId="0DF74A30"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0.04%</w:t>
            </w:r>
          </w:p>
        </w:tc>
      </w:tr>
      <w:tr w:rsidR="002D1224" w:rsidRPr="00923184" w14:paraId="16360228"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6C5B84D" w14:textId="23EA6E01"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李银耿</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A3C5909" w14:textId="54C6764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83079CD" w14:textId="4B203F52"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财务总监</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6BD648B" w14:textId="5F46C90C"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AC715BD" w14:textId="62E5D094"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0.78%</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299ED6A" w14:textId="257FA000"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0.05%</w:t>
            </w:r>
          </w:p>
        </w:tc>
      </w:tr>
      <w:tr w:rsidR="002D1224" w:rsidRPr="00923184" w14:paraId="28637B6B" w14:textId="77777777" w:rsidTr="00695247">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90A3A18" w14:textId="7777777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二、核心技术人员</w:t>
            </w:r>
          </w:p>
        </w:tc>
      </w:tr>
      <w:tr w:rsidR="002D1224" w:rsidRPr="00923184" w14:paraId="4909C584"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B828367" w14:textId="345BC6A6"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肖悦赏</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8F7BD7E" w14:textId="5592210F"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32D51A8" w14:textId="2255534C"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CA26D6D" w14:textId="5609024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30</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3E4CCECE" w14:textId="1B67A3D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4.68%</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23A6975E" w14:textId="7205674A"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0.33%</w:t>
            </w:r>
          </w:p>
        </w:tc>
      </w:tr>
      <w:tr w:rsidR="002D1224" w:rsidRPr="00923184" w14:paraId="796997C5"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6EB4707" w14:textId="0FB181F2"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郭建林</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B108480" w14:textId="620B2ECA"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3B7FBBE" w14:textId="3E695277"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441684F" w14:textId="0062AC7C"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22</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3C4B990F" w14:textId="54586935"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3.43%</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3B3B9FAE" w14:textId="5EC902AC"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0.24%</w:t>
            </w:r>
          </w:p>
        </w:tc>
      </w:tr>
      <w:tr w:rsidR="002D1224" w:rsidRPr="00923184" w14:paraId="19654C34"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2F05E4B" w14:textId="1CFB2C7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彭焰</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A5E5BA8" w14:textId="620EDC43"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0EF11E6" w14:textId="698D807C"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E8E8489" w14:textId="260B068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5.5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3C7F6FC2" w14:textId="60787A51"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0.86%</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7FEF4635" w14:textId="08F95C9B"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0.06%</w:t>
            </w:r>
          </w:p>
        </w:tc>
      </w:tr>
      <w:tr w:rsidR="002D1224" w:rsidRPr="00923184" w14:paraId="4AA30413"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E291E90" w14:textId="1E65BACF"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尚江峰</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A865293" w14:textId="6F24F13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E1AD08E" w14:textId="74870C6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5BFBACB" w14:textId="65FACE19"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476DC41B" w14:textId="61625E5A"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0.78%</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590908CA" w14:textId="15CA9DC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0.05%</w:t>
            </w:r>
          </w:p>
        </w:tc>
      </w:tr>
      <w:tr w:rsidR="002D1224" w:rsidRPr="00923184" w14:paraId="3C1BB48D"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AE02CCF" w14:textId="3FBC498D"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汤柯夫</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523EE39" w14:textId="7746ED59"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E76BF46" w14:textId="7BF3D92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C94AD9A" w14:textId="789B684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3.5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1ED4F099" w14:textId="1914AC06"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0.55%</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6A1ED69A" w14:textId="491820E5"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0.04%</w:t>
            </w:r>
          </w:p>
        </w:tc>
      </w:tr>
      <w:tr w:rsidR="002D1224" w:rsidRPr="00923184" w14:paraId="6F5EE18C" w14:textId="77777777" w:rsidTr="002D1224">
        <w:tc>
          <w:tcPr>
            <w:tcW w:w="592"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A37F3BB" w14:textId="64297B51"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田同军</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F8E47BD" w14:textId="770C60D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中国</w:t>
            </w:r>
          </w:p>
        </w:tc>
        <w:tc>
          <w:tcPr>
            <w:tcW w:w="128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06312B4" w14:textId="54DFAD06"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核心技术人员</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3D12C60" w14:textId="50942DCA"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1.5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4AA0466D" w14:textId="3DB2CC4E"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0.23%</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14:paraId="01BA9E7D" w14:textId="0F54A162"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hAnsi="Times New Roman" w:cs="Times New Roman"/>
              </w:rPr>
              <w:t>0.02%</w:t>
            </w:r>
          </w:p>
        </w:tc>
      </w:tr>
      <w:tr w:rsidR="002D1224" w:rsidRPr="00923184" w14:paraId="377F0E03" w14:textId="77777777" w:rsidTr="002D1224">
        <w:tc>
          <w:tcPr>
            <w:tcW w:w="2305" w:type="pct"/>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DEA6090" w14:textId="5764FA30"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t>三、董事会认为需要激励的其他人员（共</w:t>
            </w:r>
            <w:r>
              <w:rPr>
                <w:rFonts w:ascii="Times New Roman" w:eastAsia="宋体" w:hAnsi="Times New Roman" w:cs="Times New Roman" w:hint="eastAsia"/>
                <w:color w:val="000000" w:themeColor="text1"/>
                <w:kern w:val="0"/>
                <w:sz w:val="24"/>
                <w:szCs w:val="24"/>
              </w:rPr>
              <w:t>14</w:t>
            </w:r>
            <w:r w:rsidR="000237CA">
              <w:rPr>
                <w:rFonts w:ascii="Times New Roman" w:eastAsia="宋体" w:hAnsi="Times New Roman" w:cs="Times New Roman" w:hint="eastAsia"/>
                <w:color w:val="000000" w:themeColor="text1"/>
                <w:kern w:val="0"/>
                <w:sz w:val="24"/>
                <w:szCs w:val="24"/>
              </w:rPr>
              <w:t>7</w:t>
            </w:r>
            <w:r w:rsidRPr="00923184">
              <w:rPr>
                <w:rFonts w:ascii="Times New Roman" w:eastAsia="宋体" w:hAnsi="Times New Roman" w:cs="Times New Roman"/>
                <w:color w:val="000000" w:themeColor="text1"/>
                <w:kern w:val="0"/>
                <w:sz w:val="24"/>
                <w:szCs w:val="24"/>
              </w:rPr>
              <w:t>人）</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38737E5" w14:textId="67136934"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831E94">
              <w:rPr>
                <w:rFonts w:ascii="Times New Roman" w:eastAsia="宋体" w:hAnsi="Times New Roman" w:cs="Times New Roman"/>
                <w:color w:val="000000" w:themeColor="text1"/>
                <w:kern w:val="0"/>
                <w:sz w:val="24"/>
                <w:szCs w:val="24"/>
              </w:rPr>
              <w:t>339.5</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5784640" w14:textId="6EB7E17B"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831E94">
              <w:rPr>
                <w:rFonts w:ascii="Times New Roman" w:eastAsia="宋体" w:hAnsi="Times New Roman" w:cs="Times New Roman"/>
                <w:color w:val="000000" w:themeColor="text1"/>
                <w:kern w:val="0"/>
                <w:sz w:val="24"/>
                <w:szCs w:val="24"/>
              </w:rPr>
              <w:t>52.97%</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22BDB0C" w14:textId="1F52139D"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831E94">
              <w:rPr>
                <w:rFonts w:ascii="Times New Roman" w:eastAsia="宋体" w:hAnsi="Times New Roman" w:cs="Times New Roman"/>
                <w:color w:val="000000" w:themeColor="text1"/>
                <w:kern w:val="0"/>
                <w:sz w:val="24"/>
                <w:szCs w:val="24"/>
              </w:rPr>
              <w:t>3.70%</w:t>
            </w:r>
          </w:p>
        </w:tc>
      </w:tr>
      <w:tr w:rsidR="002D1224" w:rsidRPr="00923184" w14:paraId="0952DE7A" w14:textId="77777777" w:rsidTr="002D1224">
        <w:tc>
          <w:tcPr>
            <w:tcW w:w="2305" w:type="pct"/>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94B3BCB" w14:textId="57DED5A2"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sidRPr="00923184">
              <w:rPr>
                <w:rFonts w:ascii="Times New Roman" w:eastAsia="宋体" w:hAnsi="Times New Roman" w:cs="Times New Roman"/>
                <w:color w:val="000000" w:themeColor="text1"/>
                <w:kern w:val="0"/>
                <w:sz w:val="24"/>
                <w:szCs w:val="24"/>
              </w:rPr>
              <w:lastRenderedPageBreak/>
              <w:t>合计</w:t>
            </w:r>
            <w:r>
              <w:rPr>
                <w:rFonts w:ascii="Times New Roman" w:eastAsia="宋体" w:hAnsi="Times New Roman" w:cs="Times New Roman" w:hint="eastAsia"/>
                <w:color w:val="000000" w:themeColor="text1"/>
                <w:kern w:val="0"/>
                <w:sz w:val="24"/>
                <w:szCs w:val="24"/>
              </w:rPr>
              <w:t>（</w:t>
            </w:r>
            <w:r>
              <w:rPr>
                <w:rFonts w:ascii="Times New Roman" w:eastAsia="宋体" w:hAnsi="Times New Roman" w:cs="Times New Roman" w:hint="eastAsia"/>
                <w:color w:val="000000" w:themeColor="text1"/>
                <w:kern w:val="0"/>
                <w:sz w:val="24"/>
                <w:szCs w:val="24"/>
              </w:rPr>
              <w:t>16</w:t>
            </w:r>
            <w:r w:rsidR="000237CA">
              <w:rPr>
                <w:rFonts w:ascii="Times New Roman" w:eastAsia="宋体" w:hAnsi="Times New Roman" w:cs="Times New Roman" w:hint="eastAsia"/>
                <w:color w:val="000000" w:themeColor="text1"/>
                <w:kern w:val="0"/>
                <w:sz w:val="24"/>
                <w:szCs w:val="24"/>
              </w:rPr>
              <w:t>0</w:t>
            </w:r>
            <w:r>
              <w:rPr>
                <w:rFonts w:ascii="Times New Roman" w:eastAsia="宋体" w:hAnsi="Times New Roman" w:cs="Times New Roman" w:hint="eastAsia"/>
                <w:color w:val="000000" w:themeColor="text1"/>
                <w:kern w:val="0"/>
                <w:sz w:val="24"/>
                <w:szCs w:val="24"/>
              </w:rPr>
              <w:t>人）</w:t>
            </w:r>
          </w:p>
        </w:tc>
        <w:tc>
          <w:tcPr>
            <w:tcW w:w="89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6419B7B" w14:textId="02C53C4F"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641</w:t>
            </w:r>
          </w:p>
        </w:tc>
        <w:tc>
          <w:tcPr>
            <w:tcW w:w="72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DF6BB7D" w14:textId="2456224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100%</w:t>
            </w:r>
          </w:p>
        </w:tc>
        <w:tc>
          <w:tcPr>
            <w:tcW w:w="10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D83835A" w14:textId="52F57488" w:rsidR="002D1224" w:rsidRPr="00923184" w:rsidRDefault="002D1224" w:rsidP="002D1224">
            <w:pPr>
              <w:widowControl/>
              <w:wordWrap w:val="0"/>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6.99%</w:t>
            </w:r>
          </w:p>
        </w:tc>
      </w:tr>
    </w:tbl>
    <w:bookmarkEnd w:id="0"/>
    <w:p w14:paraId="4B2DAC6F" w14:textId="3631B90F" w:rsidR="00695247" w:rsidRPr="009E5DAF" w:rsidRDefault="00695247" w:rsidP="009E5DAF">
      <w:pPr>
        <w:widowControl/>
        <w:shd w:val="clear" w:color="auto" w:fill="FFFFFF"/>
        <w:ind w:firstLineChars="200" w:firstLine="420"/>
        <w:jc w:val="left"/>
        <w:rPr>
          <w:rFonts w:ascii="Times New Roman" w:eastAsia="宋体" w:hAnsi="Times New Roman" w:cs="Times New Roman"/>
          <w:color w:val="000000" w:themeColor="text1"/>
          <w:kern w:val="0"/>
          <w:szCs w:val="21"/>
        </w:rPr>
      </w:pPr>
      <w:r w:rsidRPr="009E5DAF">
        <w:rPr>
          <w:rFonts w:ascii="Times New Roman" w:eastAsia="宋体" w:hAnsi="Times New Roman" w:cs="Times New Roman"/>
          <w:color w:val="000000" w:themeColor="text1"/>
          <w:kern w:val="0"/>
          <w:szCs w:val="21"/>
        </w:rPr>
        <w:t>注：</w:t>
      </w:r>
      <w:r w:rsidRPr="009E5DAF">
        <w:rPr>
          <w:rFonts w:ascii="Times New Roman" w:eastAsia="宋体" w:hAnsi="Times New Roman" w:cs="Times New Roman"/>
          <w:color w:val="000000" w:themeColor="text1"/>
          <w:kern w:val="0"/>
          <w:szCs w:val="21"/>
        </w:rPr>
        <w:t>1</w:t>
      </w:r>
      <w:r w:rsidRPr="009E5DAF">
        <w:rPr>
          <w:rFonts w:ascii="Times New Roman" w:eastAsia="宋体" w:hAnsi="Times New Roman" w:cs="Times New Roman"/>
          <w:color w:val="000000" w:themeColor="text1"/>
          <w:kern w:val="0"/>
          <w:szCs w:val="21"/>
        </w:rPr>
        <w:t>、上述任何一名激励对象通过全部在有效期内的股权激励计划获授的本公司股票均未超过公司股本总额的</w:t>
      </w:r>
      <w:r w:rsidRPr="009E5DAF">
        <w:rPr>
          <w:rFonts w:ascii="Times New Roman" w:eastAsia="宋体" w:hAnsi="Times New Roman" w:cs="Times New Roman"/>
          <w:color w:val="000000" w:themeColor="text1"/>
          <w:kern w:val="0"/>
          <w:szCs w:val="21"/>
        </w:rPr>
        <w:t>1.00%</w:t>
      </w:r>
      <w:r w:rsidRPr="009E5DAF">
        <w:rPr>
          <w:rFonts w:ascii="Times New Roman" w:eastAsia="宋体" w:hAnsi="Times New Roman" w:cs="Times New Roman"/>
          <w:color w:val="000000" w:themeColor="text1"/>
          <w:kern w:val="0"/>
          <w:szCs w:val="21"/>
        </w:rPr>
        <w:t>。公司全部在有效期内股权激励计划所涉及的标的股票总数累计未超过本激励计划</w:t>
      </w:r>
      <w:r w:rsidR="00B034F2" w:rsidRPr="009E5DAF">
        <w:rPr>
          <w:rFonts w:ascii="Times New Roman" w:eastAsia="宋体" w:hAnsi="Times New Roman" w:cs="Times New Roman"/>
          <w:color w:val="000000" w:themeColor="text1"/>
          <w:kern w:val="0"/>
          <w:szCs w:val="21"/>
        </w:rPr>
        <w:t>草案公告</w:t>
      </w:r>
      <w:r w:rsidRPr="009E5DAF">
        <w:rPr>
          <w:rFonts w:ascii="Times New Roman" w:eastAsia="宋体" w:hAnsi="Times New Roman" w:cs="Times New Roman"/>
          <w:color w:val="000000" w:themeColor="text1"/>
          <w:kern w:val="0"/>
          <w:szCs w:val="21"/>
        </w:rPr>
        <w:t>时公司股本总额的</w:t>
      </w:r>
      <w:r w:rsidRPr="009E5DAF">
        <w:rPr>
          <w:rFonts w:ascii="Times New Roman" w:eastAsia="宋体" w:hAnsi="Times New Roman" w:cs="Times New Roman"/>
          <w:color w:val="000000" w:themeColor="text1"/>
          <w:kern w:val="0"/>
          <w:szCs w:val="21"/>
        </w:rPr>
        <w:t>20.00%</w:t>
      </w:r>
      <w:r w:rsidRPr="009E5DAF">
        <w:rPr>
          <w:rFonts w:ascii="Times New Roman" w:eastAsia="宋体" w:hAnsi="Times New Roman" w:cs="Times New Roman"/>
          <w:color w:val="000000" w:themeColor="text1"/>
          <w:kern w:val="0"/>
          <w:szCs w:val="21"/>
        </w:rPr>
        <w:t>。</w:t>
      </w:r>
    </w:p>
    <w:p w14:paraId="40CFFBBE" w14:textId="77777777" w:rsidR="00982447" w:rsidRPr="004D091A" w:rsidRDefault="00982447" w:rsidP="00982447">
      <w:pPr>
        <w:ind w:firstLine="420"/>
        <w:rPr>
          <w:rFonts w:ascii="Times New Roman" w:eastAsia="宋体" w:hAnsi="Times New Roman" w:cs="Times New Roman"/>
          <w:kern w:val="0"/>
          <w:szCs w:val="21"/>
        </w:rPr>
      </w:pPr>
      <w:r w:rsidRPr="004D091A">
        <w:rPr>
          <w:rFonts w:ascii="Times New Roman" w:eastAsia="宋体" w:hAnsi="Times New Roman" w:cs="Times New Roman"/>
          <w:kern w:val="0"/>
          <w:szCs w:val="21"/>
        </w:rPr>
        <w:t>2</w:t>
      </w:r>
      <w:r w:rsidRPr="004D091A">
        <w:rPr>
          <w:rFonts w:ascii="Times New Roman" w:eastAsia="宋体" w:hAnsi="Times New Roman" w:cs="Times New Roman"/>
          <w:kern w:val="0"/>
          <w:szCs w:val="21"/>
        </w:rPr>
        <w:t>、上述激励对象中王慷为持有公司</w:t>
      </w:r>
      <w:r w:rsidRPr="004D091A">
        <w:rPr>
          <w:rFonts w:ascii="Times New Roman" w:eastAsia="宋体" w:hAnsi="Times New Roman" w:cs="Times New Roman"/>
          <w:kern w:val="0"/>
          <w:szCs w:val="21"/>
        </w:rPr>
        <w:t>5%</w:t>
      </w:r>
      <w:r w:rsidRPr="004D091A">
        <w:rPr>
          <w:rFonts w:ascii="Times New Roman" w:eastAsia="宋体" w:hAnsi="Times New Roman" w:cs="Times New Roman"/>
          <w:kern w:val="0"/>
          <w:szCs w:val="21"/>
        </w:rPr>
        <w:t>以上股份的股东、实际控制人。除此之外，本计划激励对象不包括独立董事、监事、单独或合计持有上市公司</w:t>
      </w:r>
      <w:r w:rsidRPr="004D091A">
        <w:rPr>
          <w:rFonts w:ascii="Times New Roman" w:eastAsia="宋体" w:hAnsi="Times New Roman" w:cs="Times New Roman"/>
          <w:kern w:val="0"/>
          <w:szCs w:val="21"/>
        </w:rPr>
        <w:t xml:space="preserve"> 5%</w:t>
      </w:r>
      <w:r w:rsidRPr="004D091A">
        <w:rPr>
          <w:rFonts w:ascii="Times New Roman" w:eastAsia="宋体" w:hAnsi="Times New Roman" w:cs="Times New Roman"/>
          <w:kern w:val="0"/>
          <w:szCs w:val="21"/>
        </w:rPr>
        <w:t>以上股份的股东、上市公司实际控制人及其配偶、父母、子女。</w:t>
      </w:r>
    </w:p>
    <w:p w14:paraId="05F97EF2" w14:textId="77777777" w:rsidR="00982447" w:rsidRDefault="00982447" w:rsidP="00982447">
      <w:pPr>
        <w:ind w:firstLine="420"/>
        <w:rPr>
          <w:rFonts w:ascii="Times New Roman" w:eastAsia="宋体" w:hAnsi="Times New Roman" w:cs="Times New Roman"/>
          <w:kern w:val="0"/>
          <w:szCs w:val="21"/>
        </w:rPr>
      </w:pPr>
      <w:r w:rsidRPr="004D091A">
        <w:rPr>
          <w:rFonts w:ascii="Times New Roman" w:eastAsia="宋体" w:hAnsi="Times New Roman" w:cs="Times New Roman"/>
          <w:kern w:val="0"/>
          <w:szCs w:val="21"/>
        </w:rPr>
        <w:t>3</w:t>
      </w:r>
      <w:r w:rsidRPr="004D091A">
        <w:rPr>
          <w:rFonts w:ascii="Times New Roman" w:eastAsia="宋体" w:hAnsi="Times New Roman" w:cs="Times New Roman"/>
          <w:kern w:val="0"/>
          <w:szCs w:val="21"/>
        </w:rPr>
        <w:t>、以上合计数据与各明细数相加之和在尾数上有差异是由于四舍五入所造成</w:t>
      </w:r>
      <w:r>
        <w:rPr>
          <w:rFonts w:ascii="Times New Roman" w:eastAsia="宋体" w:hAnsi="Times New Roman" w:cs="Times New Roman" w:hint="eastAsia"/>
          <w:kern w:val="0"/>
          <w:szCs w:val="21"/>
        </w:rPr>
        <w:t>。</w:t>
      </w:r>
    </w:p>
    <w:p w14:paraId="4F87B200" w14:textId="77777777" w:rsidR="00982447" w:rsidRPr="00524575" w:rsidRDefault="00982447" w:rsidP="00982447">
      <w:pPr>
        <w:ind w:firstLine="420"/>
        <w:rPr>
          <w:rFonts w:ascii="Times New Roman" w:eastAsia="宋体" w:hAnsi="Times New Roman" w:cs="Times New Roman"/>
          <w:kern w:val="0"/>
          <w:szCs w:val="21"/>
          <w:lang w:val="en-AU"/>
        </w:rPr>
      </w:pPr>
      <w:r>
        <w:rPr>
          <w:rFonts w:ascii="Times New Roman" w:eastAsia="宋体" w:hAnsi="Times New Roman" w:cs="Times New Roman"/>
          <w:kern w:val="0"/>
          <w:szCs w:val="21"/>
        </w:rPr>
        <w:t>4</w:t>
      </w:r>
      <w:r w:rsidRPr="00524575">
        <w:rPr>
          <w:rFonts w:ascii="Times New Roman" w:eastAsia="宋体" w:hAnsi="Times New Roman" w:cs="Times New Roman" w:hint="eastAsia"/>
          <w:kern w:val="0"/>
          <w:szCs w:val="21"/>
          <w:lang w:val="en-AU"/>
        </w:rPr>
        <w:t>、所有激励对象在本草案公告前未参加除本公司外的其他上市公司的股权激励计划。</w:t>
      </w:r>
    </w:p>
    <w:p w14:paraId="4965F0CB" w14:textId="77777777" w:rsidR="00695247" w:rsidRPr="00695247" w:rsidRDefault="00695247" w:rsidP="00695247">
      <w:pPr>
        <w:widowControl/>
        <w:shd w:val="clear" w:color="auto" w:fill="FFFFFF"/>
        <w:spacing w:line="330" w:lineRule="atLeast"/>
        <w:jc w:val="left"/>
        <w:rPr>
          <w:rFonts w:ascii="宋体" w:eastAsia="宋体" w:hAnsi="宋体" w:cs="宋体"/>
          <w:b/>
          <w:bCs/>
          <w:color w:val="000000" w:themeColor="text1"/>
          <w:kern w:val="0"/>
          <w:sz w:val="28"/>
          <w:szCs w:val="28"/>
        </w:rPr>
      </w:pPr>
      <w:r w:rsidRPr="00695247">
        <w:rPr>
          <w:rFonts w:ascii="宋体" w:eastAsia="宋体" w:hAnsi="宋体" w:cs="宋体" w:hint="eastAsia"/>
          <w:b/>
          <w:bCs/>
          <w:color w:val="000000" w:themeColor="text1"/>
          <w:kern w:val="0"/>
          <w:sz w:val="28"/>
          <w:szCs w:val="28"/>
        </w:rPr>
        <w:t>二、董事会认为需要激励的其他人员</w:t>
      </w:r>
    </w:p>
    <w:tbl>
      <w:tblPr>
        <w:tblStyle w:val="a8"/>
        <w:tblW w:w="5000" w:type="pct"/>
        <w:tblLook w:val="04A0" w:firstRow="1" w:lastRow="0" w:firstColumn="1" w:lastColumn="0" w:noHBand="0" w:noVBand="1"/>
      </w:tblPr>
      <w:tblGrid>
        <w:gridCol w:w="1171"/>
        <w:gridCol w:w="1971"/>
        <w:gridCol w:w="1170"/>
        <w:gridCol w:w="3984"/>
      </w:tblGrid>
      <w:tr w:rsidR="002938FE" w:rsidRPr="009E5DAF" w14:paraId="4A12EFED" w14:textId="77777777" w:rsidTr="0070269A">
        <w:trPr>
          <w:tblHeader/>
        </w:trPr>
        <w:tc>
          <w:tcPr>
            <w:tcW w:w="706" w:type="pct"/>
            <w:vAlign w:val="center"/>
          </w:tcPr>
          <w:p w14:paraId="6FEBA268" w14:textId="7C6A9C6E" w:rsidR="002938FE" w:rsidRPr="009E5DAF" w:rsidRDefault="002938FE" w:rsidP="002938FE">
            <w:pPr>
              <w:widowControl/>
              <w:spacing w:after="150" w:line="330" w:lineRule="atLeast"/>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序号</w:t>
            </w:r>
          </w:p>
        </w:tc>
        <w:tc>
          <w:tcPr>
            <w:tcW w:w="1188" w:type="pct"/>
            <w:vAlign w:val="center"/>
          </w:tcPr>
          <w:p w14:paraId="3DC25FE0" w14:textId="45C47491" w:rsidR="002938FE" w:rsidRPr="009E5DAF" w:rsidRDefault="002938FE" w:rsidP="002938FE">
            <w:pPr>
              <w:widowControl/>
              <w:spacing w:after="150" w:line="330" w:lineRule="atLeast"/>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姓名</w:t>
            </w:r>
          </w:p>
        </w:tc>
        <w:tc>
          <w:tcPr>
            <w:tcW w:w="705" w:type="pct"/>
            <w:vAlign w:val="center"/>
          </w:tcPr>
          <w:p w14:paraId="64E4E406" w14:textId="31AFB7A7" w:rsidR="002938FE" w:rsidRPr="009E5DAF" w:rsidRDefault="002938FE" w:rsidP="002938FE">
            <w:pPr>
              <w:widowControl/>
              <w:spacing w:after="150" w:line="330" w:lineRule="atLeast"/>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国籍</w:t>
            </w:r>
          </w:p>
        </w:tc>
        <w:tc>
          <w:tcPr>
            <w:tcW w:w="2401" w:type="pct"/>
            <w:vAlign w:val="center"/>
          </w:tcPr>
          <w:p w14:paraId="3C0C973E" w14:textId="7C3E75C9" w:rsidR="002938FE" w:rsidRPr="009E5DAF" w:rsidRDefault="002938FE" w:rsidP="002938FE">
            <w:pPr>
              <w:widowControl/>
              <w:spacing w:after="150" w:line="330" w:lineRule="atLeast"/>
              <w:jc w:val="center"/>
              <w:rPr>
                <w:rFonts w:ascii="Times New Roman" w:eastAsia="宋体" w:hAnsi="Times New Roman" w:cs="Times New Roman"/>
                <w:b/>
                <w:color w:val="000000" w:themeColor="text1"/>
                <w:kern w:val="0"/>
                <w:sz w:val="24"/>
                <w:szCs w:val="24"/>
              </w:rPr>
            </w:pPr>
            <w:r w:rsidRPr="009E5DAF">
              <w:rPr>
                <w:rFonts w:ascii="Times New Roman" w:eastAsia="宋体" w:hAnsi="Times New Roman" w:cs="Times New Roman"/>
                <w:b/>
                <w:color w:val="000000" w:themeColor="text1"/>
                <w:kern w:val="0"/>
                <w:sz w:val="24"/>
                <w:szCs w:val="24"/>
              </w:rPr>
              <w:t>类别</w:t>
            </w:r>
          </w:p>
        </w:tc>
      </w:tr>
      <w:tr w:rsidR="00ED3067" w:rsidRPr="009E5DAF" w14:paraId="5066D360" w14:textId="77777777" w:rsidTr="0070269A">
        <w:tc>
          <w:tcPr>
            <w:tcW w:w="706" w:type="pct"/>
            <w:vAlign w:val="center"/>
          </w:tcPr>
          <w:p w14:paraId="538B3F19" w14:textId="3E6B2018" w:rsidR="00ED3067" w:rsidRPr="009E5DAF" w:rsidRDefault="00ED3067" w:rsidP="00ED3067">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w:t>
            </w:r>
          </w:p>
        </w:tc>
        <w:tc>
          <w:tcPr>
            <w:tcW w:w="1188" w:type="pct"/>
            <w:vAlign w:val="center"/>
          </w:tcPr>
          <w:p w14:paraId="2000806B" w14:textId="2DBC0A46" w:rsidR="00ED3067" w:rsidRPr="009E5DAF" w:rsidRDefault="00ED3067" w:rsidP="00ED3067">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罗伟</w:t>
            </w:r>
          </w:p>
        </w:tc>
        <w:tc>
          <w:tcPr>
            <w:tcW w:w="705" w:type="pct"/>
            <w:vAlign w:val="center"/>
          </w:tcPr>
          <w:p w14:paraId="4E4B56A5" w14:textId="1A8CCB5F" w:rsidR="00ED3067" w:rsidRPr="009E5DAF" w:rsidRDefault="00ED3067" w:rsidP="00ED3067">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中国</w:t>
            </w:r>
          </w:p>
        </w:tc>
        <w:tc>
          <w:tcPr>
            <w:tcW w:w="2401" w:type="pct"/>
            <w:vAlign w:val="center"/>
          </w:tcPr>
          <w:p w14:paraId="3B47E69C" w14:textId="79F713DA" w:rsidR="00ED3067" w:rsidRPr="009E5DAF" w:rsidRDefault="00ED3067" w:rsidP="00ED3067">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w:t>
            </w:r>
            <w:r w:rsidR="00E578F8" w:rsidRPr="009E5DAF">
              <w:rPr>
                <w:rFonts w:ascii="Times New Roman" w:eastAsia="宋体" w:hAnsi="Times New Roman" w:cs="Times New Roman"/>
                <w:color w:val="000000" w:themeColor="text1"/>
                <w:kern w:val="0"/>
                <w:sz w:val="24"/>
                <w:szCs w:val="24"/>
              </w:rPr>
              <w:t>及</w:t>
            </w:r>
            <w:r w:rsidRPr="009E5DAF">
              <w:rPr>
                <w:rFonts w:ascii="Times New Roman" w:eastAsia="宋体" w:hAnsi="Times New Roman" w:cs="Times New Roman"/>
                <w:color w:val="000000" w:themeColor="text1"/>
                <w:kern w:val="0"/>
                <w:sz w:val="24"/>
                <w:szCs w:val="24"/>
              </w:rPr>
              <w:t>以上管理人员</w:t>
            </w:r>
          </w:p>
        </w:tc>
      </w:tr>
      <w:tr w:rsidR="00E578F8" w:rsidRPr="009E5DAF" w14:paraId="55BC8FA9" w14:textId="77777777" w:rsidTr="0070269A">
        <w:tc>
          <w:tcPr>
            <w:tcW w:w="706" w:type="pct"/>
            <w:vAlign w:val="center"/>
          </w:tcPr>
          <w:p w14:paraId="13C7E883" w14:textId="5659F0EF"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w:t>
            </w:r>
          </w:p>
        </w:tc>
        <w:tc>
          <w:tcPr>
            <w:tcW w:w="1188" w:type="pct"/>
            <w:vAlign w:val="center"/>
          </w:tcPr>
          <w:p w14:paraId="772FACDF" w14:textId="21E2D9A7"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付国武</w:t>
            </w:r>
          </w:p>
        </w:tc>
        <w:tc>
          <w:tcPr>
            <w:tcW w:w="705" w:type="pct"/>
            <w:vAlign w:val="center"/>
          </w:tcPr>
          <w:p w14:paraId="7B07EB8E" w14:textId="582F738A"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79E4B339" w14:textId="2C1B14E8"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181925E4" w14:textId="77777777" w:rsidTr="0070269A">
        <w:tc>
          <w:tcPr>
            <w:tcW w:w="706" w:type="pct"/>
            <w:vAlign w:val="center"/>
          </w:tcPr>
          <w:p w14:paraId="3DE02D46" w14:textId="7B9212C0"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w:t>
            </w:r>
          </w:p>
        </w:tc>
        <w:tc>
          <w:tcPr>
            <w:tcW w:w="1188" w:type="pct"/>
            <w:vAlign w:val="center"/>
          </w:tcPr>
          <w:p w14:paraId="5C3598F7" w14:textId="16C49451"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欧阳剑</w:t>
            </w:r>
          </w:p>
        </w:tc>
        <w:tc>
          <w:tcPr>
            <w:tcW w:w="705" w:type="pct"/>
            <w:vAlign w:val="center"/>
          </w:tcPr>
          <w:p w14:paraId="0F3A20F6" w14:textId="2F704EF9"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440F400E" w14:textId="17711598"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42AAACB2" w14:textId="77777777" w:rsidTr="0070269A">
        <w:tc>
          <w:tcPr>
            <w:tcW w:w="706" w:type="pct"/>
            <w:vAlign w:val="center"/>
          </w:tcPr>
          <w:p w14:paraId="17CF5646" w14:textId="74EFB3E8"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w:t>
            </w:r>
          </w:p>
        </w:tc>
        <w:tc>
          <w:tcPr>
            <w:tcW w:w="1188" w:type="pct"/>
            <w:vAlign w:val="center"/>
          </w:tcPr>
          <w:p w14:paraId="082D88FC" w14:textId="0E7AA731"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邓江林</w:t>
            </w:r>
          </w:p>
        </w:tc>
        <w:tc>
          <w:tcPr>
            <w:tcW w:w="705" w:type="pct"/>
            <w:vAlign w:val="center"/>
          </w:tcPr>
          <w:p w14:paraId="55ECDEF2" w14:textId="02927822"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7B31DAFA" w14:textId="499C96E8"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2D21B17A" w14:textId="77777777" w:rsidTr="0070269A">
        <w:tc>
          <w:tcPr>
            <w:tcW w:w="706" w:type="pct"/>
            <w:vAlign w:val="center"/>
          </w:tcPr>
          <w:p w14:paraId="28AFF684" w14:textId="642BE58D"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w:t>
            </w:r>
          </w:p>
        </w:tc>
        <w:tc>
          <w:tcPr>
            <w:tcW w:w="1188" w:type="pct"/>
            <w:vAlign w:val="center"/>
          </w:tcPr>
          <w:p w14:paraId="0190F53B" w14:textId="126CCC62"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焦彦明</w:t>
            </w:r>
          </w:p>
        </w:tc>
        <w:tc>
          <w:tcPr>
            <w:tcW w:w="705" w:type="pct"/>
            <w:vAlign w:val="center"/>
          </w:tcPr>
          <w:p w14:paraId="311C92A7" w14:textId="48176361"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032EFAE" w14:textId="5D25A712"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448493C2" w14:textId="77777777" w:rsidTr="0070269A">
        <w:tc>
          <w:tcPr>
            <w:tcW w:w="706" w:type="pct"/>
            <w:vAlign w:val="center"/>
          </w:tcPr>
          <w:p w14:paraId="00A26D8D" w14:textId="6F0B271F"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w:t>
            </w:r>
          </w:p>
        </w:tc>
        <w:tc>
          <w:tcPr>
            <w:tcW w:w="1188" w:type="pct"/>
            <w:vAlign w:val="center"/>
          </w:tcPr>
          <w:p w14:paraId="72517C58" w14:textId="72E98D50"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贺来岭</w:t>
            </w:r>
          </w:p>
        </w:tc>
        <w:tc>
          <w:tcPr>
            <w:tcW w:w="705" w:type="pct"/>
            <w:vAlign w:val="center"/>
          </w:tcPr>
          <w:p w14:paraId="3B1C346B" w14:textId="444C4E77"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4413BE9E" w14:textId="48D6F9B8"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3B023F57" w14:textId="77777777" w:rsidTr="0070269A">
        <w:tc>
          <w:tcPr>
            <w:tcW w:w="706" w:type="pct"/>
            <w:vAlign w:val="center"/>
          </w:tcPr>
          <w:p w14:paraId="2D254395" w14:textId="1464248B"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w:t>
            </w:r>
          </w:p>
        </w:tc>
        <w:tc>
          <w:tcPr>
            <w:tcW w:w="1188" w:type="pct"/>
            <w:vAlign w:val="center"/>
          </w:tcPr>
          <w:p w14:paraId="099E7742" w14:textId="04DF1B5F"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杨仕慧</w:t>
            </w:r>
          </w:p>
        </w:tc>
        <w:tc>
          <w:tcPr>
            <w:tcW w:w="705" w:type="pct"/>
            <w:vAlign w:val="center"/>
          </w:tcPr>
          <w:p w14:paraId="1F51E76F" w14:textId="3E6B0DFD"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2428599A" w14:textId="240464B3"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4FB07C61" w14:textId="77777777" w:rsidTr="0070269A">
        <w:tc>
          <w:tcPr>
            <w:tcW w:w="706" w:type="pct"/>
            <w:vAlign w:val="center"/>
          </w:tcPr>
          <w:p w14:paraId="5D538F25" w14:textId="3E258B0D"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w:t>
            </w:r>
          </w:p>
        </w:tc>
        <w:tc>
          <w:tcPr>
            <w:tcW w:w="1188" w:type="pct"/>
            <w:vAlign w:val="center"/>
          </w:tcPr>
          <w:p w14:paraId="69A772A7" w14:textId="7E29AECD"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王威</w:t>
            </w:r>
          </w:p>
        </w:tc>
        <w:tc>
          <w:tcPr>
            <w:tcW w:w="705" w:type="pct"/>
            <w:vAlign w:val="center"/>
          </w:tcPr>
          <w:p w14:paraId="57E6664E" w14:textId="2C0465D3"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CEF9EEB" w14:textId="7B3E2F26"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7B8A028A" w14:textId="77777777" w:rsidTr="0070269A">
        <w:tc>
          <w:tcPr>
            <w:tcW w:w="706" w:type="pct"/>
            <w:vAlign w:val="center"/>
          </w:tcPr>
          <w:p w14:paraId="40A07B5E" w14:textId="598A88FE"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w:t>
            </w:r>
          </w:p>
        </w:tc>
        <w:tc>
          <w:tcPr>
            <w:tcW w:w="1188" w:type="pct"/>
            <w:vAlign w:val="center"/>
          </w:tcPr>
          <w:p w14:paraId="67A98EBA" w14:textId="2023DD85"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汤璐</w:t>
            </w:r>
          </w:p>
        </w:tc>
        <w:tc>
          <w:tcPr>
            <w:tcW w:w="705" w:type="pct"/>
            <w:vAlign w:val="center"/>
          </w:tcPr>
          <w:p w14:paraId="6ED55DA5" w14:textId="3FC30AFF"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0A766840" w14:textId="72908914"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74F279DA" w14:textId="77777777" w:rsidTr="0070269A">
        <w:tc>
          <w:tcPr>
            <w:tcW w:w="706" w:type="pct"/>
            <w:vAlign w:val="center"/>
          </w:tcPr>
          <w:p w14:paraId="7890572C" w14:textId="194D7F21"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w:t>
            </w:r>
          </w:p>
        </w:tc>
        <w:tc>
          <w:tcPr>
            <w:tcW w:w="1188" w:type="pct"/>
            <w:vAlign w:val="center"/>
          </w:tcPr>
          <w:p w14:paraId="546D3AAE" w14:textId="1AF5F24A"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吴国伟</w:t>
            </w:r>
          </w:p>
        </w:tc>
        <w:tc>
          <w:tcPr>
            <w:tcW w:w="705" w:type="pct"/>
            <w:vAlign w:val="center"/>
          </w:tcPr>
          <w:p w14:paraId="7D70FD40" w14:textId="3889AD15"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72B06A7F" w14:textId="2C300662"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2FAB93B4" w14:textId="77777777" w:rsidTr="0070269A">
        <w:tc>
          <w:tcPr>
            <w:tcW w:w="706" w:type="pct"/>
            <w:vAlign w:val="center"/>
          </w:tcPr>
          <w:p w14:paraId="153999CF" w14:textId="67618F37"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w:t>
            </w:r>
          </w:p>
        </w:tc>
        <w:tc>
          <w:tcPr>
            <w:tcW w:w="1188" w:type="pct"/>
            <w:vAlign w:val="center"/>
          </w:tcPr>
          <w:p w14:paraId="5DCE462E" w14:textId="685CB27C"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李琳</w:t>
            </w:r>
          </w:p>
        </w:tc>
        <w:tc>
          <w:tcPr>
            <w:tcW w:w="705" w:type="pct"/>
            <w:vAlign w:val="center"/>
          </w:tcPr>
          <w:p w14:paraId="4D674474" w14:textId="14C1CD4E"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0DB9E5A5" w14:textId="298BE7C0"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6E2ED271" w14:textId="77777777" w:rsidTr="0070269A">
        <w:tc>
          <w:tcPr>
            <w:tcW w:w="706" w:type="pct"/>
            <w:vAlign w:val="center"/>
          </w:tcPr>
          <w:p w14:paraId="644E3309" w14:textId="7A45DF99"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w:t>
            </w:r>
          </w:p>
        </w:tc>
        <w:tc>
          <w:tcPr>
            <w:tcW w:w="1188" w:type="pct"/>
            <w:vAlign w:val="center"/>
          </w:tcPr>
          <w:p w14:paraId="2708C786" w14:textId="47382254"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马润宏</w:t>
            </w:r>
          </w:p>
        </w:tc>
        <w:tc>
          <w:tcPr>
            <w:tcW w:w="705" w:type="pct"/>
            <w:vAlign w:val="center"/>
          </w:tcPr>
          <w:p w14:paraId="16DB1EB2" w14:textId="69EDF888"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6F356349" w14:textId="681FF5F3"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022D456C" w14:textId="77777777" w:rsidTr="0070269A">
        <w:tc>
          <w:tcPr>
            <w:tcW w:w="706" w:type="pct"/>
            <w:vAlign w:val="center"/>
          </w:tcPr>
          <w:p w14:paraId="154C1AAF" w14:textId="44B6F740"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w:t>
            </w:r>
          </w:p>
        </w:tc>
        <w:tc>
          <w:tcPr>
            <w:tcW w:w="1188" w:type="pct"/>
            <w:vAlign w:val="center"/>
          </w:tcPr>
          <w:p w14:paraId="23A87921" w14:textId="4F89BDD7"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张辽飞</w:t>
            </w:r>
          </w:p>
        </w:tc>
        <w:tc>
          <w:tcPr>
            <w:tcW w:w="705" w:type="pct"/>
            <w:vAlign w:val="center"/>
          </w:tcPr>
          <w:p w14:paraId="113B9A64" w14:textId="69647962"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69EB908" w14:textId="71045630"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665FE1AE" w14:textId="77777777" w:rsidTr="0070269A">
        <w:tc>
          <w:tcPr>
            <w:tcW w:w="706" w:type="pct"/>
            <w:vAlign w:val="center"/>
          </w:tcPr>
          <w:p w14:paraId="1DCCE7B9" w14:textId="18D7D655"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w:t>
            </w:r>
          </w:p>
        </w:tc>
        <w:tc>
          <w:tcPr>
            <w:tcW w:w="1188" w:type="pct"/>
            <w:vAlign w:val="center"/>
          </w:tcPr>
          <w:p w14:paraId="58E2737B" w14:textId="768F7284"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肖俊</w:t>
            </w:r>
          </w:p>
        </w:tc>
        <w:tc>
          <w:tcPr>
            <w:tcW w:w="705" w:type="pct"/>
            <w:vAlign w:val="center"/>
          </w:tcPr>
          <w:p w14:paraId="02752D46" w14:textId="4E9187BB"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64568602" w14:textId="07FA971C"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40863E27" w14:textId="77777777" w:rsidTr="0070269A">
        <w:tc>
          <w:tcPr>
            <w:tcW w:w="706" w:type="pct"/>
            <w:vAlign w:val="center"/>
          </w:tcPr>
          <w:p w14:paraId="0761B0B9" w14:textId="3E088F42"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15</w:t>
            </w:r>
          </w:p>
        </w:tc>
        <w:tc>
          <w:tcPr>
            <w:tcW w:w="1188" w:type="pct"/>
            <w:vAlign w:val="center"/>
          </w:tcPr>
          <w:p w14:paraId="49C55AE2" w14:textId="545F8995"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曹培玉</w:t>
            </w:r>
          </w:p>
        </w:tc>
        <w:tc>
          <w:tcPr>
            <w:tcW w:w="705" w:type="pct"/>
            <w:vAlign w:val="center"/>
          </w:tcPr>
          <w:p w14:paraId="333C7A5A" w14:textId="4010F6B0"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22E97E7" w14:textId="5EFE636F"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570BFF1E" w14:textId="77777777" w:rsidTr="0070269A">
        <w:tc>
          <w:tcPr>
            <w:tcW w:w="706" w:type="pct"/>
            <w:vAlign w:val="center"/>
          </w:tcPr>
          <w:p w14:paraId="790B31B6" w14:textId="08554449"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16</w:t>
            </w:r>
          </w:p>
        </w:tc>
        <w:tc>
          <w:tcPr>
            <w:tcW w:w="1188" w:type="pct"/>
            <w:vAlign w:val="center"/>
          </w:tcPr>
          <w:p w14:paraId="3D7F0143" w14:textId="702DF5AA"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胡东平</w:t>
            </w:r>
          </w:p>
        </w:tc>
        <w:tc>
          <w:tcPr>
            <w:tcW w:w="705" w:type="pct"/>
            <w:vAlign w:val="center"/>
          </w:tcPr>
          <w:p w14:paraId="4C6041C7" w14:textId="65D48B09"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23C8525A" w14:textId="19D56379"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E578F8" w:rsidRPr="009E5DAF" w14:paraId="22E577BC" w14:textId="77777777" w:rsidTr="0070269A">
        <w:tc>
          <w:tcPr>
            <w:tcW w:w="706" w:type="pct"/>
            <w:vAlign w:val="center"/>
          </w:tcPr>
          <w:p w14:paraId="0246F320" w14:textId="2E3E8D87"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17</w:t>
            </w:r>
          </w:p>
        </w:tc>
        <w:tc>
          <w:tcPr>
            <w:tcW w:w="1188" w:type="pct"/>
            <w:vAlign w:val="center"/>
          </w:tcPr>
          <w:p w14:paraId="76E9C234" w14:textId="2E36611C"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淮永龙</w:t>
            </w:r>
          </w:p>
        </w:tc>
        <w:tc>
          <w:tcPr>
            <w:tcW w:w="705" w:type="pct"/>
            <w:vAlign w:val="center"/>
          </w:tcPr>
          <w:p w14:paraId="00CC2BD9" w14:textId="25E6D4F4"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3BADE0D" w14:textId="38B5EE51" w:rsidR="00E578F8" w:rsidRPr="009E5DAF" w:rsidRDefault="00E578F8" w:rsidP="00E578F8">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5FA6BB21" w14:textId="77777777" w:rsidTr="0070269A">
        <w:tc>
          <w:tcPr>
            <w:tcW w:w="706" w:type="pct"/>
            <w:vAlign w:val="center"/>
          </w:tcPr>
          <w:p w14:paraId="582F3290" w14:textId="0C5B6B9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18</w:t>
            </w:r>
          </w:p>
        </w:tc>
        <w:tc>
          <w:tcPr>
            <w:tcW w:w="1188" w:type="pct"/>
            <w:vAlign w:val="center"/>
          </w:tcPr>
          <w:p w14:paraId="25B3968B" w14:textId="75B24B4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袁宏城</w:t>
            </w:r>
            <w:bookmarkStart w:id="1" w:name="_GoBack"/>
            <w:bookmarkEnd w:id="1"/>
          </w:p>
        </w:tc>
        <w:tc>
          <w:tcPr>
            <w:tcW w:w="705" w:type="pct"/>
            <w:vAlign w:val="center"/>
          </w:tcPr>
          <w:p w14:paraId="75A31494" w14:textId="6FC2572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0C5979EA" w14:textId="0D96269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21FE7CD2" w14:textId="77777777" w:rsidTr="0070269A">
        <w:tc>
          <w:tcPr>
            <w:tcW w:w="706" w:type="pct"/>
            <w:vAlign w:val="center"/>
          </w:tcPr>
          <w:p w14:paraId="1A65D8E0" w14:textId="19050A7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19</w:t>
            </w:r>
          </w:p>
        </w:tc>
        <w:tc>
          <w:tcPr>
            <w:tcW w:w="1188" w:type="pct"/>
            <w:vAlign w:val="center"/>
          </w:tcPr>
          <w:p w14:paraId="503DD4D4" w14:textId="545279E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王磊</w:t>
            </w:r>
          </w:p>
        </w:tc>
        <w:tc>
          <w:tcPr>
            <w:tcW w:w="705" w:type="pct"/>
            <w:vAlign w:val="center"/>
          </w:tcPr>
          <w:p w14:paraId="6F1A9F7B" w14:textId="7B1B0B4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6B65230C" w14:textId="578C686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4D26D31B" w14:textId="77777777" w:rsidTr="0070269A">
        <w:tc>
          <w:tcPr>
            <w:tcW w:w="706" w:type="pct"/>
            <w:vAlign w:val="center"/>
          </w:tcPr>
          <w:p w14:paraId="3B0748B3" w14:textId="5E25B96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20</w:t>
            </w:r>
          </w:p>
        </w:tc>
        <w:tc>
          <w:tcPr>
            <w:tcW w:w="1188" w:type="pct"/>
            <w:vAlign w:val="center"/>
          </w:tcPr>
          <w:p w14:paraId="217CCEA6" w14:textId="408E078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刘羽鸿</w:t>
            </w:r>
          </w:p>
        </w:tc>
        <w:tc>
          <w:tcPr>
            <w:tcW w:w="705" w:type="pct"/>
            <w:vAlign w:val="center"/>
          </w:tcPr>
          <w:p w14:paraId="4C10850E" w14:textId="23C3337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0CD4041" w14:textId="129A0DE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4E3772E5" w14:textId="77777777" w:rsidTr="0070269A">
        <w:tc>
          <w:tcPr>
            <w:tcW w:w="706" w:type="pct"/>
            <w:vAlign w:val="center"/>
          </w:tcPr>
          <w:p w14:paraId="657D9650" w14:textId="6DF17A8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lastRenderedPageBreak/>
              <w:t>21</w:t>
            </w:r>
          </w:p>
        </w:tc>
        <w:tc>
          <w:tcPr>
            <w:tcW w:w="1188" w:type="pct"/>
            <w:vAlign w:val="center"/>
          </w:tcPr>
          <w:p w14:paraId="1DFC5D4C" w14:textId="3B14678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贺凯而</w:t>
            </w:r>
          </w:p>
        </w:tc>
        <w:tc>
          <w:tcPr>
            <w:tcW w:w="705" w:type="pct"/>
            <w:vAlign w:val="center"/>
          </w:tcPr>
          <w:p w14:paraId="7593E51A" w14:textId="18D4959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45C91500" w14:textId="2E7C6D4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1FB8DDF8" w14:textId="77777777" w:rsidTr="0070269A">
        <w:tc>
          <w:tcPr>
            <w:tcW w:w="706" w:type="pct"/>
            <w:vAlign w:val="center"/>
          </w:tcPr>
          <w:p w14:paraId="403FA97C" w14:textId="57B7006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22</w:t>
            </w:r>
          </w:p>
        </w:tc>
        <w:tc>
          <w:tcPr>
            <w:tcW w:w="1188" w:type="pct"/>
            <w:vAlign w:val="center"/>
          </w:tcPr>
          <w:p w14:paraId="6555E245" w14:textId="7678C39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黄亚明</w:t>
            </w:r>
          </w:p>
        </w:tc>
        <w:tc>
          <w:tcPr>
            <w:tcW w:w="705" w:type="pct"/>
            <w:vAlign w:val="center"/>
          </w:tcPr>
          <w:p w14:paraId="2AD6644F" w14:textId="11F525D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7DD2EC1C" w14:textId="04B89D5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0063E760" w14:textId="77777777" w:rsidTr="0070269A">
        <w:tc>
          <w:tcPr>
            <w:tcW w:w="706" w:type="pct"/>
            <w:vAlign w:val="center"/>
          </w:tcPr>
          <w:p w14:paraId="122826DF" w14:textId="3A56B57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23</w:t>
            </w:r>
          </w:p>
        </w:tc>
        <w:tc>
          <w:tcPr>
            <w:tcW w:w="1188" w:type="pct"/>
            <w:vAlign w:val="center"/>
          </w:tcPr>
          <w:p w14:paraId="29680032" w14:textId="3979DBD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杨泳</w:t>
            </w:r>
          </w:p>
        </w:tc>
        <w:tc>
          <w:tcPr>
            <w:tcW w:w="705" w:type="pct"/>
            <w:vAlign w:val="center"/>
          </w:tcPr>
          <w:p w14:paraId="15DC4712" w14:textId="12F3A5E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E9F4D43" w14:textId="282FED0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2313945F" w14:textId="77777777" w:rsidTr="0070269A">
        <w:tc>
          <w:tcPr>
            <w:tcW w:w="706" w:type="pct"/>
            <w:vAlign w:val="center"/>
          </w:tcPr>
          <w:p w14:paraId="13AFEDCC" w14:textId="628D758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24</w:t>
            </w:r>
          </w:p>
        </w:tc>
        <w:tc>
          <w:tcPr>
            <w:tcW w:w="1188" w:type="pct"/>
            <w:vAlign w:val="center"/>
          </w:tcPr>
          <w:p w14:paraId="5F426D1F" w14:textId="51A5E1A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林文珊</w:t>
            </w:r>
          </w:p>
        </w:tc>
        <w:tc>
          <w:tcPr>
            <w:tcW w:w="705" w:type="pct"/>
            <w:vAlign w:val="center"/>
          </w:tcPr>
          <w:p w14:paraId="12612772" w14:textId="63CF1DB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3432FCA8" w14:textId="1BB398A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50E5EB95" w14:textId="77777777" w:rsidTr="0070269A">
        <w:tc>
          <w:tcPr>
            <w:tcW w:w="706" w:type="pct"/>
            <w:vAlign w:val="center"/>
          </w:tcPr>
          <w:p w14:paraId="412FC419" w14:textId="2BA5BC0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25</w:t>
            </w:r>
          </w:p>
        </w:tc>
        <w:tc>
          <w:tcPr>
            <w:tcW w:w="1188" w:type="pct"/>
            <w:vAlign w:val="center"/>
          </w:tcPr>
          <w:p w14:paraId="6082C6C6" w14:textId="53F2ECD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王德强</w:t>
            </w:r>
          </w:p>
        </w:tc>
        <w:tc>
          <w:tcPr>
            <w:tcW w:w="705" w:type="pct"/>
            <w:vAlign w:val="center"/>
          </w:tcPr>
          <w:p w14:paraId="14109604" w14:textId="2975EA1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5B57C323" w14:textId="2BA1A42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017F2994" w14:textId="77777777" w:rsidTr="0070269A">
        <w:tc>
          <w:tcPr>
            <w:tcW w:w="706" w:type="pct"/>
            <w:vAlign w:val="center"/>
          </w:tcPr>
          <w:p w14:paraId="1F8B931D" w14:textId="46C4DE7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26</w:t>
            </w:r>
          </w:p>
        </w:tc>
        <w:tc>
          <w:tcPr>
            <w:tcW w:w="1188" w:type="pct"/>
            <w:vAlign w:val="center"/>
          </w:tcPr>
          <w:p w14:paraId="48978D29" w14:textId="73246B4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李进福</w:t>
            </w:r>
          </w:p>
        </w:tc>
        <w:tc>
          <w:tcPr>
            <w:tcW w:w="705" w:type="pct"/>
            <w:vAlign w:val="center"/>
          </w:tcPr>
          <w:p w14:paraId="790F3EA0" w14:textId="5734523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58E26D12" w14:textId="0D42F68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17266C21" w14:textId="77777777" w:rsidTr="0070269A">
        <w:tc>
          <w:tcPr>
            <w:tcW w:w="706" w:type="pct"/>
            <w:vAlign w:val="center"/>
          </w:tcPr>
          <w:p w14:paraId="066AC4AC" w14:textId="3A3E03A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27</w:t>
            </w:r>
          </w:p>
        </w:tc>
        <w:tc>
          <w:tcPr>
            <w:tcW w:w="1188" w:type="pct"/>
            <w:vAlign w:val="center"/>
          </w:tcPr>
          <w:p w14:paraId="4907ACE9" w14:textId="5CF7634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李绍帅</w:t>
            </w:r>
          </w:p>
        </w:tc>
        <w:tc>
          <w:tcPr>
            <w:tcW w:w="705" w:type="pct"/>
            <w:vAlign w:val="center"/>
          </w:tcPr>
          <w:p w14:paraId="46815559" w14:textId="19A80E9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6AB404BB" w14:textId="5F442CA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11C3DBE8" w14:textId="77777777" w:rsidTr="0070269A">
        <w:tc>
          <w:tcPr>
            <w:tcW w:w="706" w:type="pct"/>
            <w:vAlign w:val="center"/>
          </w:tcPr>
          <w:p w14:paraId="380EDA92" w14:textId="5F2E0A2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28</w:t>
            </w:r>
          </w:p>
        </w:tc>
        <w:tc>
          <w:tcPr>
            <w:tcW w:w="1188" w:type="pct"/>
            <w:vAlign w:val="center"/>
          </w:tcPr>
          <w:p w14:paraId="2CE3EFCD" w14:textId="55725AF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陈世华</w:t>
            </w:r>
          </w:p>
        </w:tc>
        <w:tc>
          <w:tcPr>
            <w:tcW w:w="705" w:type="pct"/>
            <w:vAlign w:val="center"/>
          </w:tcPr>
          <w:p w14:paraId="3F73605E" w14:textId="1F195E9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tcPr>
          <w:p w14:paraId="4844C845" w14:textId="2B4EE06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中层及以上管理人员</w:t>
            </w:r>
          </w:p>
        </w:tc>
      </w:tr>
      <w:tr w:rsidR="0070269A" w:rsidRPr="009E5DAF" w14:paraId="48A0980B" w14:textId="77777777" w:rsidTr="00CB4907">
        <w:tc>
          <w:tcPr>
            <w:tcW w:w="706" w:type="pct"/>
            <w:vAlign w:val="center"/>
          </w:tcPr>
          <w:p w14:paraId="21D808C8" w14:textId="4F6DA40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29</w:t>
            </w:r>
          </w:p>
        </w:tc>
        <w:tc>
          <w:tcPr>
            <w:tcW w:w="1188" w:type="pct"/>
            <w:vAlign w:val="center"/>
          </w:tcPr>
          <w:p w14:paraId="77D5AEA7" w14:textId="0C02F06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靳永孔</w:t>
            </w:r>
          </w:p>
        </w:tc>
        <w:tc>
          <w:tcPr>
            <w:tcW w:w="705" w:type="pct"/>
            <w:vAlign w:val="center"/>
          </w:tcPr>
          <w:p w14:paraId="5B9A403E" w14:textId="67CDB9B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79F62DD" w14:textId="5A59BB6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EA1623D" w14:textId="77777777" w:rsidTr="0070269A">
        <w:tc>
          <w:tcPr>
            <w:tcW w:w="706" w:type="pct"/>
            <w:vAlign w:val="center"/>
          </w:tcPr>
          <w:p w14:paraId="53F5BD14" w14:textId="190E5BB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30</w:t>
            </w:r>
          </w:p>
        </w:tc>
        <w:tc>
          <w:tcPr>
            <w:tcW w:w="1188" w:type="pct"/>
            <w:vAlign w:val="center"/>
          </w:tcPr>
          <w:p w14:paraId="1563955D" w14:textId="3F7835A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杨振发</w:t>
            </w:r>
          </w:p>
        </w:tc>
        <w:tc>
          <w:tcPr>
            <w:tcW w:w="705" w:type="pct"/>
            <w:vAlign w:val="center"/>
          </w:tcPr>
          <w:p w14:paraId="2865D63F" w14:textId="01AF984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5D8F0F9" w14:textId="48715CE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D0C1172" w14:textId="77777777" w:rsidTr="0070269A">
        <w:tc>
          <w:tcPr>
            <w:tcW w:w="706" w:type="pct"/>
            <w:vAlign w:val="center"/>
          </w:tcPr>
          <w:p w14:paraId="20429993" w14:textId="31A6953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31</w:t>
            </w:r>
          </w:p>
        </w:tc>
        <w:tc>
          <w:tcPr>
            <w:tcW w:w="1188" w:type="pct"/>
            <w:vAlign w:val="center"/>
          </w:tcPr>
          <w:p w14:paraId="360A66F5" w14:textId="400672A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马祎雯</w:t>
            </w:r>
          </w:p>
        </w:tc>
        <w:tc>
          <w:tcPr>
            <w:tcW w:w="705" w:type="pct"/>
            <w:vAlign w:val="center"/>
          </w:tcPr>
          <w:p w14:paraId="481C9494" w14:textId="52691B8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B7CC7DD" w14:textId="2551DFF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DC7C03F" w14:textId="77777777" w:rsidTr="0070269A">
        <w:tc>
          <w:tcPr>
            <w:tcW w:w="706" w:type="pct"/>
            <w:vAlign w:val="center"/>
          </w:tcPr>
          <w:p w14:paraId="33B859DB" w14:textId="46D220B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32</w:t>
            </w:r>
          </w:p>
        </w:tc>
        <w:tc>
          <w:tcPr>
            <w:tcW w:w="1188" w:type="pct"/>
            <w:vAlign w:val="center"/>
          </w:tcPr>
          <w:p w14:paraId="425C074B" w14:textId="510AAD7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许君</w:t>
            </w:r>
          </w:p>
        </w:tc>
        <w:tc>
          <w:tcPr>
            <w:tcW w:w="705" w:type="pct"/>
            <w:vAlign w:val="center"/>
          </w:tcPr>
          <w:p w14:paraId="5F908ED4" w14:textId="21AED10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7C438E7" w14:textId="4A94F47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C87C64D" w14:textId="77777777" w:rsidTr="0070269A">
        <w:tc>
          <w:tcPr>
            <w:tcW w:w="706" w:type="pct"/>
            <w:vAlign w:val="center"/>
          </w:tcPr>
          <w:p w14:paraId="032711EC" w14:textId="409776A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33</w:t>
            </w:r>
          </w:p>
        </w:tc>
        <w:tc>
          <w:tcPr>
            <w:tcW w:w="1188" w:type="pct"/>
            <w:vAlign w:val="center"/>
          </w:tcPr>
          <w:p w14:paraId="0CE746D5" w14:textId="4F73890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许光丽</w:t>
            </w:r>
          </w:p>
        </w:tc>
        <w:tc>
          <w:tcPr>
            <w:tcW w:w="705" w:type="pct"/>
            <w:vAlign w:val="center"/>
          </w:tcPr>
          <w:p w14:paraId="1F95006C" w14:textId="1E5C4E1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23DEBB1" w14:textId="562CE14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F2783D7" w14:textId="77777777" w:rsidTr="0070269A">
        <w:tc>
          <w:tcPr>
            <w:tcW w:w="706" w:type="pct"/>
            <w:vAlign w:val="center"/>
          </w:tcPr>
          <w:p w14:paraId="4FCF1D66" w14:textId="103C3DA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34</w:t>
            </w:r>
          </w:p>
        </w:tc>
        <w:tc>
          <w:tcPr>
            <w:tcW w:w="1188" w:type="pct"/>
            <w:vAlign w:val="center"/>
          </w:tcPr>
          <w:p w14:paraId="57A7B4B2" w14:textId="12CB7CF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肖金鑫</w:t>
            </w:r>
          </w:p>
        </w:tc>
        <w:tc>
          <w:tcPr>
            <w:tcW w:w="705" w:type="pct"/>
            <w:vAlign w:val="center"/>
          </w:tcPr>
          <w:p w14:paraId="57CC02B4" w14:textId="2385181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8909EC3" w14:textId="43F9414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C9BB75B" w14:textId="77777777" w:rsidTr="0070269A">
        <w:tc>
          <w:tcPr>
            <w:tcW w:w="706" w:type="pct"/>
            <w:vAlign w:val="center"/>
          </w:tcPr>
          <w:p w14:paraId="59F9C99D" w14:textId="41FBCFC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35</w:t>
            </w:r>
          </w:p>
        </w:tc>
        <w:tc>
          <w:tcPr>
            <w:tcW w:w="1188" w:type="pct"/>
            <w:vAlign w:val="center"/>
          </w:tcPr>
          <w:p w14:paraId="5EB86546" w14:textId="4C4B343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刘萍</w:t>
            </w:r>
          </w:p>
        </w:tc>
        <w:tc>
          <w:tcPr>
            <w:tcW w:w="705" w:type="pct"/>
            <w:vAlign w:val="center"/>
          </w:tcPr>
          <w:p w14:paraId="63121514" w14:textId="7C1EE48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7BF9AA0" w14:textId="4831812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DF0A7EA" w14:textId="77777777" w:rsidTr="0070269A">
        <w:tc>
          <w:tcPr>
            <w:tcW w:w="706" w:type="pct"/>
            <w:vAlign w:val="center"/>
          </w:tcPr>
          <w:p w14:paraId="1CD5DFA0" w14:textId="4C98D13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36</w:t>
            </w:r>
          </w:p>
        </w:tc>
        <w:tc>
          <w:tcPr>
            <w:tcW w:w="1188" w:type="pct"/>
            <w:vAlign w:val="center"/>
          </w:tcPr>
          <w:p w14:paraId="53F0AE21" w14:textId="2E35AAD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刘杰</w:t>
            </w:r>
          </w:p>
        </w:tc>
        <w:tc>
          <w:tcPr>
            <w:tcW w:w="705" w:type="pct"/>
            <w:vAlign w:val="center"/>
          </w:tcPr>
          <w:p w14:paraId="5354F9E2" w14:textId="5BE7A78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E034164" w14:textId="6112294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829D140" w14:textId="77777777" w:rsidTr="0070269A">
        <w:tc>
          <w:tcPr>
            <w:tcW w:w="706" w:type="pct"/>
            <w:vAlign w:val="center"/>
          </w:tcPr>
          <w:p w14:paraId="7466AF52" w14:textId="7F50EFD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37</w:t>
            </w:r>
          </w:p>
        </w:tc>
        <w:tc>
          <w:tcPr>
            <w:tcW w:w="1188" w:type="pct"/>
            <w:vAlign w:val="center"/>
          </w:tcPr>
          <w:p w14:paraId="2260CB89" w14:textId="10C656B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宋文婷</w:t>
            </w:r>
          </w:p>
        </w:tc>
        <w:tc>
          <w:tcPr>
            <w:tcW w:w="705" w:type="pct"/>
            <w:vAlign w:val="center"/>
          </w:tcPr>
          <w:p w14:paraId="766D0C3A" w14:textId="23F9A71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07AF585" w14:textId="3B8BD37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818C8EE" w14:textId="77777777" w:rsidTr="0070269A">
        <w:tc>
          <w:tcPr>
            <w:tcW w:w="706" w:type="pct"/>
            <w:vAlign w:val="center"/>
          </w:tcPr>
          <w:p w14:paraId="174D473D" w14:textId="3F2F9E3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38</w:t>
            </w:r>
          </w:p>
        </w:tc>
        <w:tc>
          <w:tcPr>
            <w:tcW w:w="1188" w:type="pct"/>
            <w:vAlign w:val="center"/>
          </w:tcPr>
          <w:p w14:paraId="0AB2B17A" w14:textId="7E3BE88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杨裕涛</w:t>
            </w:r>
          </w:p>
        </w:tc>
        <w:tc>
          <w:tcPr>
            <w:tcW w:w="705" w:type="pct"/>
            <w:vAlign w:val="center"/>
          </w:tcPr>
          <w:p w14:paraId="044F3F49" w14:textId="5B543F4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F3B7C34" w14:textId="4A0CAED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E62FFA6" w14:textId="77777777" w:rsidTr="0070269A">
        <w:tc>
          <w:tcPr>
            <w:tcW w:w="706" w:type="pct"/>
            <w:vAlign w:val="center"/>
          </w:tcPr>
          <w:p w14:paraId="49E13DFC" w14:textId="6965E8C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39</w:t>
            </w:r>
          </w:p>
        </w:tc>
        <w:tc>
          <w:tcPr>
            <w:tcW w:w="1188" w:type="pct"/>
            <w:vAlign w:val="center"/>
          </w:tcPr>
          <w:p w14:paraId="6113B91F" w14:textId="639CF18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覃卫星</w:t>
            </w:r>
          </w:p>
        </w:tc>
        <w:tc>
          <w:tcPr>
            <w:tcW w:w="705" w:type="pct"/>
            <w:vAlign w:val="center"/>
          </w:tcPr>
          <w:p w14:paraId="4CB1CC87" w14:textId="16E9DBE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C0030F5" w14:textId="24A6C27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80E2E78" w14:textId="77777777" w:rsidTr="0070269A">
        <w:tc>
          <w:tcPr>
            <w:tcW w:w="706" w:type="pct"/>
            <w:vAlign w:val="center"/>
          </w:tcPr>
          <w:p w14:paraId="06F63237" w14:textId="0515358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40</w:t>
            </w:r>
          </w:p>
        </w:tc>
        <w:tc>
          <w:tcPr>
            <w:tcW w:w="1188" w:type="pct"/>
            <w:vAlign w:val="center"/>
          </w:tcPr>
          <w:p w14:paraId="2DF11038" w14:textId="2C7EAE3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王延辉</w:t>
            </w:r>
          </w:p>
        </w:tc>
        <w:tc>
          <w:tcPr>
            <w:tcW w:w="705" w:type="pct"/>
            <w:vAlign w:val="center"/>
          </w:tcPr>
          <w:p w14:paraId="1407FC94" w14:textId="12ED3D4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1717124" w14:textId="3255B95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2161B7C" w14:textId="77777777" w:rsidTr="0070269A">
        <w:tc>
          <w:tcPr>
            <w:tcW w:w="706" w:type="pct"/>
            <w:vAlign w:val="center"/>
          </w:tcPr>
          <w:p w14:paraId="63199ADE" w14:textId="39D18E8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41</w:t>
            </w:r>
          </w:p>
        </w:tc>
        <w:tc>
          <w:tcPr>
            <w:tcW w:w="1188" w:type="pct"/>
            <w:vAlign w:val="center"/>
          </w:tcPr>
          <w:p w14:paraId="6857185A" w14:textId="1DB34C6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程志刚</w:t>
            </w:r>
          </w:p>
        </w:tc>
        <w:tc>
          <w:tcPr>
            <w:tcW w:w="705" w:type="pct"/>
            <w:vAlign w:val="center"/>
          </w:tcPr>
          <w:p w14:paraId="704E2F80" w14:textId="02875F3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281368B" w14:textId="1E5D941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4958FDF" w14:textId="77777777" w:rsidTr="0070269A">
        <w:tc>
          <w:tcPr>
            <w:tcW w:w="706" w:type="pct"/>
            <w:vAlign w:val="center"/>
          </w:tcPr>
          <w:p w14:paraId="1529253D" w14:textId="5DA8BD2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42</w:t>
            </w:r>
          </w:p>
        </w:tc>
        <w:tc>
          <w:tcPr>
            <w:tcW w:w="1188" w:type="pct"/>
            <w:vAlign w:val="center"/>
          </w:tcPr>
          <w:p w14:paraId="668660B0" w14:textId="0707ADB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张松</w:t>
            </w:r>
          </w:p>
        </w:tc>
        <w:tc>
          <w:tcPr>
            <w:tcW w:w="705" w:type="pct"/>
            <w:vAlign w:val="center"/>
          </w:tcPr>
          <w:p w14:paraId="4C381D5F" w14:textId="4C9F66F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FCBB2C2" w14:textId="1A3F1C9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FF4DFC8" w14:textId="77777777" w:rsidTr="0070269A">
        <w:tc>
          <w:tcPr>
            <w:tcW w:w="706" w:type="pct"/>
            <w:vAlign w:val="center"/>
          </w:tcPr>
          <w:p w14:paraId="58BD3E38" w14:textId="36A5055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43</w:t>
            </w:r>
          </w:p>
        </w:tc>
        <w:tc>
          <w:tcPr>
            <w:tcW w:w="1188" w:type="pct"/>
            <w:vAlign w:val="center"/>
          </w:tcPr>
          <w:p w14:paraId="6F08CCDF" w14:textId="0239233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孙名涛</w:t>
            </w:r>
          </w:p>
        </w:tc>
        <w:tc>
          <w:tcPr>
            <w:tcW w:w="705" w:type="pct"/>
            <w:vAlign w:val="center"/>
          </w:tcPr>
          <w:p w14:paraId="3FA881BF" w14:textId="6509356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E86443E" w14:textId="2D524EE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DAE6ED8" w14:textId="77777777" w:rsidTr="0070269A">
        <w:tc>
          <w:tcPr>
            <w:tcW w:w="706" w:type="pct"/>
            <w:vAlign w:val="center"/>
          </w:tcPr>
          <w:p w14:paraId="3039CCA8" w14:textId="4F7CD53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44</w:t>
            </w:r>
          </w:p>
        </w:tc>
        <w:tc>
          <w:tcPr>
            <w:tcW w:w="1188" w:type="pct"/>
            <w:vAlign w:val="center"/>
          </w:tcPr>
          <w:p w14:paraId="346D0A12" w14:textId="49AA551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于杨</w:t>
            </w:r>
          </w:p>
        </w:tc>
        <w:tc>
          <w:tcPr>
            <w:tcW w:w="705" w:type="pct"/>
            <w:vAlign w:val="center"/>
          </w:tcPr>
          <w:p w14:paraId="5628217D" w14:textId="268EB39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C99A727" w14:textId="4B8C5AB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ACA257C" w14:textId="77777777" w:rsidTr="0070269A">
        <w:tc>
          <w:tcPr>
            <w:tcW w:w="706" w:type="pct"/>
            <w:vAlign w:val="center"/>
          </w:tcPr>
          <w:p w14:paraId="77DF089E" w14:textId="7693CCB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45</w:t>
            </w:r>
          </w:p>
        </w:tc>
        <w:tc>
          <w:tcPr>
            <w:tcW w:w="1188" w:type="pct"/>
            <w:vAlign w:val="center"/>
          </w:tcPr>
          <w:p w14:paraId="425A7F6C" w14:textId="62819E9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常诚</w:t>
            </w:r>
          </w:p>
        </w:tc>
        <w:tc>
          <w:tcPr>
            <w:tcW w:w="705" w:type="pct"/>
            <w:vAlign w:val="center"/>
          </w:tcPr>
          <w:p w14:paraId="24D72CF9" w14:textId="21ADB47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DE52505" w14:textId="1FF1EAA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60D9A69" w14:textId="77777777" w:rsidTr="0070269A">
        <w:tc>
          <w:tcPr>
            <w:tcW w:w="706" w:type="pct"/>
            <w:vAlign w:val="center"/>
          </w:tcPr>
          <w:p w14:paraId="080CB27C" w14:textId="4E4A0A5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46</w:t>
            </w:r>
          </w:p>
        </w:tc>
        <w:tc>
          <w:tcPr>
            <w:tcW w:w="1188" w:type="pct"/>
            <w:vAlign w:val="center"/>
          </w:tcPr>
          <w:p w14:paraId="6A27E782" w14:textId="1EC3572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蔡继静</w:t>
            </w:r>
          </w:p>
        </w:tc>
        <w:tc>
          <w:tcPr>
            <w:tcW w:w="705" w:type="pct"/>
            <w:vAlign w:val="center"/>
          </w:tcPr>
          <w:p w14:paraId="17E9435D" w14:textId="46F2D77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ACA1828" w14:textId="6D40024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9AA3DC8" w14:textId="77777777" w:rsidTr="0070269A">
        <w:tc>
          <w:tcPr>
            <w:tcW w:w="706" w:type="pct"/>
            <w:vAlign w:val="center"/>
          </w:tcPr>
          <w:p w14:paraId="32E98CEE" w14:textId="3D0F49F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47</w:t>
            </w:r>
          </w:p>
        </w:tc>
        <w:tc>
          <w:tcPr>
            <w:tcW w:w="1188" w:type="pct"/>
            <w:vAlign w:val="center"/>
          </w:tcPr>
          <w:p w14:paraId="44D057AF" w14:textId="4BA57EF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陈灿鑫</w:t>
            </w:r>
          </w:p>
        </w:tc>
        <w:tc>
          <w:tcPr>
            <w:tcW w:w="705" w:type="pct"/>
            <w:vAlign w:val="center"/>
          </w:tcPr>
          <w:p w14:paraId="07C0AA85" w14:textId="2705BE8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55A70E9" w14:textId="226A016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2621219" w14:textId="77777777" w:rsidTr="0070269A">
        <w:tc>
          <w:tcPr>
            <w:tcW w:w="706" w:type="pct"/>
            <w:vAlign w:val="center"/>
          </w:tcPr>
          <w:p w14:paraId="13112921" w14:textId="21AECE8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lastRenderedPageBreak/>
              <w:t>48</w:t>
            </w:r>
          </w:p>
        </w:tc>
        <w:tc>
          <w:tcPr>
            <w:tcW w:w="1188" w:type="pct"/>
            <w:vAlign w:val="center"/>
          </w:tcPr>
          <w:p w14:paraId="14639A0D" w14:textId="57C3A7A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董宝</w:t>
            </w:r>
          </w:p>
        </w:tc>
        <w:tc>
          <w:tcPr>
            <w:tcW w:w="705" w:type="pct"/>
            <w:vAlign w:val="center"/>
          </w:tcPr>
          <w:p w14:paraId="4C19AE01" w14:textId="08037B1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0352892" w14:textId="0896483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555D716" w14:textId="77777777" w:rsidTr="0070269A">
        <w:tc>
          <w:tcPr>
            <w:tcW w:w="706" w:type="pct"/>
            <w:vAlign w:val="center"/>
          </w:tcPr>
          <w:p w14:paraId="675D3799" w14:textId="2C03607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49</w:t>
            </w:r>
          </w:p>
        </w:tc>
        <w:tc>
          <w:tcPr>
            <w:tcW w:w="1188" w:type="pct"/>
            <w:vAlign w:val="center"/>
          </w:tcPr>
          <w:p w14:paraId="7E2AE5B5" w14:textId="085D79E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罗剑</w:t>
            </w:r>
          </w:p>
        </w:tc>
        <w:tc>
          <w:tcPr>
            <w:tcW w:w="705" w:type="pct"/>
            <w:vAlign w:val="center"/>
          </w:tcPr>
          <w:p w14:paraId="4EBB5DFE" w14:textId="0519E8B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511C240" w14:textId="4E02440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485B547" w14:textId="77777777" w:rsidTr="0070269A">
        <w:tc>
          <w:tcPr>
            <w:tcW w:w="706" w:type="pct"/>
            <w:vAlign w:val="center"/>
          </w:tcPr>
          <w:p w14:paraId="1929258F" w14:textId="03D110C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50</w:t>
            </w:r>
          </w:p>
        </w:tc>
        <w:tc>
          <w:tcPr>
            <w:tcW w:w="1188" w:type="pct"/>
            <w:vAlign w:val="center"/>
          </w:tcPr>
          <w:p w14:paraId="5A92AC20" w14:textId="47F857D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王凯</w:t>
            </w:r>
          </w:p>
        </w:tc>
        <w:tc>
          <w:tcPr>
            <w:tcW w:w="705" w:type="pct"/>
            <w:vAlign w:val="center"/>
          </w:tcPr>
          <w:p w14:paraId="47E224E9" w14:textId="1D4EE61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9AEDDF4" w14:textId="76DECEE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F21B7B4" w14:textId="77777777" w:rsidTr="0070269A">
        <w:tc>
          <w:tcPr>
            <w:tcW w:w="706" w:type="pct"/>
            <w:vAlign w:val="center"/>
          </w:tcPr>
          <w:p w14:paraId="28884441" w14:textId="687F6E5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51</w:t>
            </w:r>
          </w:p>
        </w:tc>
        <w:tc>
          <w:tcPr>
            <w:tcW w:w="1188" w:type="pct"/>
            <w:vAlign w:val="center"/>
          </w:tcPr>
          <w:p w14:paraId="0EAF34D4" w14:textId="5CB49B7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宋玉梅</w:t>
            </w:r>
          </w:p>
        </w:tc>
        <w:tc>
          <w:tcPr>
            <w:tcW w:w="705" w:type="pct"/>
            <w:vAlign w:val="center"/>
          </w:tcPr>
          <w:p w14:paraId="728A59DE" w14:textId="17BCB70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0A683F9" w14:textId="3DC6C4D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416446A" w14:textId="77777777" w:rsidTr="0070269A">
        <w:tc>
          <w:tcPr>
            <w:tcW w:w="706" w:type="pct"/>
            <w:vAlign w:val="center"/>
          </w:tcPr>
          <w:p w14:paraId="5B9162D5" w14:textId="7A69FF6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52</w:t>
            </w:r>
          </w:p>
        </w:tc>
        <w:tc>
          <w:tcPr>
            <w:tcW w:w="1188" w:type="pct"/>
            <w:vAlign w:val="center"/>
          </w:tcPr>
          <w:p w14:paraId="73897B8A" w14:textId="0D7932A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王繁树</w:t>
            </w:r>
          </w:p>
        </w:tc>
        <w:tc>
          <w:tcPr>
            <w:tcW w:w="705" w:type="pct"/>
            <w:vAlign w:val="center"/>
          </w:tcPr>
          <w:p w14:paraId="7C554821" w14:textId="7D9941B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EBD0283" w14:textId="7B7B6F9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A74305F" w14:textId="77777777" w:rsidTr="0070269A">
        <w:tc>
          <w:tcPr>
            <w:tcW w:w="706" w:type="pct"/>
            <w:vAlign w:val="center"/>
          </w:tcPr>
          <w:p w14:paraId="454B74D8" w14:textId="3741E36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53</w:t>
            </w:r>
          </w:p>
        </w:tc>
        <w:tc>
          <w:tcPr>
            <w:tcW w:w="1188" w:type="pct"/>
            <w:vAlign w:val="center"/>
          </w:tcPr>
          <w:p w14:paraId="7ACE503E" w14:textId="4974A07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肖康</w:t>
            </w:r>
          </w:p>
        </w:tc>
        <w:tc>
          <w:tcPr>
            <w:tcW w:w="705" w:type="pct"/>
            <w:vAlign w:val="center"/>
          </w:tcPr>
          <w:p w14:paraId="57E94931" w14:textId="1A3BC58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BA9C195" w14:textId="0215818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8D4B4D1" w14:textId="77777777" w:rsidTr="0070269A">
        <w:tc>
          <w:tcPr>
            <w:tcW w:w="706" w:type="pct"/>
            <w:vAlign w:val="center"/>
          </w:tcPr>
          <w:p w14:paraId="46706BAD" w14:textId="212E5C2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54</w:t>
            </w:r>
          </w:p>
        </w:tc>
        <w:tc>
          <w:tcPr>
            <w:tcW w:w="1188" w:type="pct"/>
            <w:vAlign w:val="center"/>
          </w:tcPr>
          <w:p w14:paraId="61DFAA68" w14:textId="0E177F8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张智毅</w:t>
            </w:r>
          </w:p>
        </w:tc>
        <w:tc>
          <w:tcPr>
            <w:tcW w:w="705" w:type="pct"/>
            <w:vAlign w:val="center"/>
          </w:tcPr>
          <w:p w14:paraId="5C993A76" w14:textId="3683085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D64A32B" w14:textId="5BE42DA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F2BDCBF" w14:textId="77777777" w:rsidTr="0070269A">
        <w:tc>
          <w:tcPr>
            <w:tcW w:w="706" w:type="pct"/>
            <w:vAlign w:val="center"/>
          </w:tcPr>
          <w:p w14:paraId="332963B5" w14:textId="4986C3E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55</w:t>
            </w:r>
          </w:p>
        </w:tc>
        <w:tc>
          <w:tcPr>
            <w:tcW w:w="1188" w:type="pct"/>
            <w:vAlign w:val="center"/>
          </w:tcPr>
          <w:p w14:paraId="55E2EFEB" w14:textId="5BB91C8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肖韶娥</w:t>
            </w:r>
          </w:p>
        </w:tc>
        <w:tc>
          <w:tcPr>
            <w:tcW w:w="705" w:type="pct"/>
            <w:vAlign w:val="center"/>
          </w:tcPr>
          <w:p w14:paraId="7E1AEA0D" w14:textId="6788BA0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991F333" w14:textId="0355FEA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C9EA9BB" w14:textId="77777777" w:rsidTr="0070269A">
        <w:tc>
          <w:tcPr>
            <w:tcW w:w="706" w:type="pct"/>
            <w:vAlign w:val="center"/>
          </w:tcPr>
          <w:p w14:paraId="70C05078" w14:textId="33EDE0D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56</w:t>
            </w:r>
          </w:p>
        </w:tc>
        <w:tc>
          <w:tcPr>
            <w:tcW w:w="1188" w:type="pct"/>
            <w:vAlign w:val="center"/>
          </w:tcPr>
          <w:p w14:paraId="1CDBF791" w14:textId="1517318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胡海军</w:t>
            </w:r>
          </w:p>
        </w:tc>
        <w:tc>
          <w:tcPr>
            <w:tcW w:w="705" w:type="pct"/>
            <w:vAlign w:val="center"/>
          </w:tcPr>
          <w:p w14:paraId="3DB545C6" w14:textId="35D3A7E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E429D6F" w14:textId="13DC90E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C04769A" w14:textId="77777777" w:rsidTr="0070269A">
        <w:tc>
          <w:tcPr>
            <w:tcW w:w="706" w:type="pct"/>
            <w:vAlign w:val="center"/>
          </w:tcPr>
          <w:p w14:paraId="3DE22EE5" w14:textId="2559946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57</w:t>
            </w:r>
          </w:p>
        </w:tc>
        <w:tc>
          <w:tcPr>
            <w:tcW w:w="1188" w:type="pct"/>
            <w:vAlign w:val="center"/>
          </w:tcPr>
          <w:p w14:paraId="292DD75E" w14:textId="0FAE99F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张毅</w:t>
            </w:r>
          </w:p>
        </w:tc>
        <w:tc>
          <w:tcPr>
            <w:tcW w:w="705" w:type="pct"/>
            <w:vAlign w:val="center"/>
          </w:tcPr>
          <w:p w14:paraId="5EABF242" w14:textId="3854B81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579C843" w14:textId="25267E9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6BC3E88" w14:textId="77777777" w:rsidTr="0070269A">
        <w:tc>
          <w:tcPr>
            <w:tcW w:w="706" w:type="pct"/>
            <w:vAlign w:val="center"/>
          </w:tcPr>
          <w:p w14:paraId="4246B7A1" w14:textId="7A89D2E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58</w:t>
            </w:r>
          </w:p>
        </w:tc>
        <w:tc>
          <w:tcPr>
            <w:tcW w:w="1188" w:type="pct"/>
            <w:vAlign w:val="center"/>
          </w:tcPr>
          <w:p w14:paraId="2DFF727B" w14:textId="50D3C1A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吴国青</w:t>
            </w:r>
          </w:p>
        </w:tc>
        <w:tc>
          <w:tcPr>
            <w:tcW w:w="705" w:type="pct"/>
            <w:vAlign w:val="center"/>
          </w:tcPr>
          <w:p w14:paraId="3BD7AE1A" w14:textId="66B8BFC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C3EF7FB" w14:textId="58A1A07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268A223" w14:textId="77777777" w:rsidTr="0070269A">
        <w:tc>
          <w:tcPr>
            <w:tcW w:w="706" w:type="pct"/>
            <w:vAlign w:val="center"/>
          </w:tcPr>
          <w:p w14:paraId="2EB7EC41" w14:textId="1C742C7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59</w:t>
            </w:r>
          </w:p>
        </w:tc>
        <w:tc>
          <w:tcPr>
            <w:tcW w:w="1188" w:type="pct"/>
            <w:vAlign w:val="center"/>
          </w:tcPr>
          <w:p w14:paraId="60EF5566" w14:textId="4B95BC0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马驰</w:t>
            </w:r>
          </w:p>
        </w:tc>
        <w:tc>
          <w:tcPr>
            <w:tcW w:w="705" w:type="pct"/>
            <w:vAlign w:val="center"/>
          </w:tcPr>
          <w:p w14:paraId="58AC1773" w14:textId="4A5B980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D0C781C" w14:textId="36E55BC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BBB771F" w14:textId="77777777" w:rsidTr="0070269A">
        <w:tc>
          <w:tcPr>
            <w:tcW w:w="706" w:type="pct"/>
            <w:vAlign w:val="center"/>
          </w:tcPr>
          <w:p w14:paraId="4320FBFF" w14:textId="5E2A31D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60</w:t>
            </w:r>
          </w:p>
        </w:tc>
        <w:tc>
          <w:tcPr>
            <w:tcW w:w="1188" w:type="pct"/>
            <w:vAlign w:val="center"/>
          </w:tcPr>
          <w:p w14:paraId="637032F6" w14:textId="17FEC37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蒋林英</w:t>
            </w:r>
          </w:p>
        </w:tc>
        <w:tc>
          <w:tcPr>
            <w:tcW w:w="705" w:type="pct"/>
            <w:vAlign w:val="center"/>
          </w:tcPr>
          <w:p w14:paraId="625FF296" w14:textId="239CEAA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5EA61ED" w14:textId="55E37E6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001B7FE" w14:textId="77777777" w:rsidTr="0070269A">
        <w:tc>
          <w:tcPr>
            <w:tcW w:w="706" w:type="pct"/>
            <w:vAlign w:val="center"/>
          </w:tcPr>
          <w:p w14:paraId="41D5B8AD" w14:textId="2DF09CD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61</w:t>
            </w:r>
          </w:p>
        </w:tc>
        <w:tc>
          <w:tcPr>
            <w:tcW w:w="1188" w:type="pct"/>
            <w:vAlign w:val="center"/>
          </w:tcPr>
          <w:p w14:paraId="3F1AAB93" w14:textId="137639C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郭先超</w:t>
            </w:r>
          </w:p>
        </w:tc>
        <w:tc>
          <w:tcPr>
            <w:tcW w:w="705" w:type="pct"/>
            <w:vAlign w:val="center"/>
          </w:tcPr>
          <w:p w14:paraId="7D35015D" w14:textId="3993256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5823A41" w14:textId="5D0F2E1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C51707C" w14:textId="77777777" w:rsidTr="0070269A">
        <w:tc>
          <w:tcPr>
            <w:tcW w:w="706" w:type="pct"/>
            <w:vAlign w:val="center"/>
          </w:tcPr>
          <w:p w14:paraId="7CFC3FCB" w14:textId="4FA95A4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62</w:t>
            </w:r>
          </w:p>
        </w:tc>
        <w:tc>
          <w:tcPr>
            <w:tcW w:w="1188" w:type="pct"/>
            <w:vAlign w:val="center"/>
          </w:tcPr>
          <w:p w14:paraId="74285B9C" w14:textId="2A683FB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方荣</w:t>
            </w:r>
          </w:p>
        </w:tc>
        <w:tc>
          <w:tcPr>
            <w:tcW w:w="705" w:type="pct"/>
            <w:vAlign w:val="center"/>
          </w:tcPr>
          <w:p w14:paraId="4B4F5C18" w14:textId="7C60FFA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E8CD844" w14:textId="303CC85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DE4E73C" w14:textId="77777777" w:rsidTr="0070269A">
        <w:tc>
          <w:tcPr>
            <w:tcW w:w="706" w:type="pct"/>
            <w:vAlign w:val="center"/>
          </w:tcPr>
          <w:p w14:paraId="1B551F57" w14:textId="34B197C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63</w:t>
            </w:r>
          </w:p>
        </w:tc>
        <w:tc>
          <w:tcPr>
            <w:tcW w:w="1188" w:type="pct"/>
            <w:vAlign w:val="center"/>
          </w:tcPr>
          <w:p w14:paraId="2B9FFB5D" w14:textId="26DF8D3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王鹏</w:t>
            </w:r>
          </w:p>
        </w:tc>
        <w:tc>
          <w:tcPr>
            <w:tcW w:w="705" w:type="pct"/>
            <w:vAlign w:val="center"/>
          </w:tcPr>
          <w:p w14:paraId="337ADF73" w14:textId="6938A93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BDB0F41" w14:textId="3DC01B4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2E4C8BA" w14:textId="77777777" w:rsidTr="0070269A">
        <w:tc>
          <w:tcPr>
            <w:tcW w:w="706" w:type="pct"/>
            <w:vAlign w:val="center"/>
          </w:tcPr>
          <w:p w14:paraId="0187D29A" w14:textId="5A14DFC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64</w:t>
            </w:r>
          </w:p>
        </w:tc>
        <w:tc>
          <w:tcPr>
            <w:tcW w:w="1188" w:type="pct"/>
            <w:vAlign w:val="center"/>
          </w:tcPr>
          <w:p w14:paraId="52A6FD57" w14:textId="0DE2BE5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刘忠辉</w:t>
            </w:r>
          </w:p>
        </w:tc>
        <w:tc>
          <w:tcPr>
            <w:tcW w:w="705" w:type="pct"/>
            <w:vAlign w:val="center"/>
          </w:tcPr>
          <w:p w14:paraId="6B51D090" w14:textId="4EAD0A1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CBB2770" w14:textId="5F69D3B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7E74561" w14:textId="77777777" w:rsidTr="0070269A">
        <w:tc>
          <w:tcPr>
            <w:tcW w:w="706" w:type="pct"/>
            <w:vAlign w:val="center"/>
          </w:tcPr>
          <w:p w14:paraId="4DF58DFE" w14:textId="42A4BAE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65</w:t>
            </w:r>
          </w:p>
        </w:tc>
        <w:tc>
          <w:tcPr>
            <w:tcW w:w="1188" w:type="pct"/>
            <w:vAlign w:val="center"/>
          </w:tcPr>
          <w:p w14:paraId="60551E04" w14:textId="79EB59B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衣世慧</w:t>
            </w:r>
          </w:p>
        </w:tc>
        <w:tc>
          <w:tcPr>
            <w:tcW w:w="705" w:type="pct"/>
            <w:vAlign w:val="center"/>
          </w:tcPr>
          <w:p w14:paraId="3C6D6A00" w14:textId="54DD733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C886714" w14:textId="4E9A8FA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52B1B30" w14:textId="77777777" w:rsidTr="0070269A">
        <w:tc>
          <w:tcPr>
            <w:tcW w:w="706" w:type="pct"/>
            <w:vAlign w:val="center"/>
          </w:tcPr>
          <w:p w14:paraId="6E5D6F48" w14:textId="13B00D5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66</w:t>
            </w:r>
          </w:p>
        </w:tc>
        <w:tc>
          <w:tcPr>
            <w:tcW w:w="1188" w:type="pct"/>
            <w:vAlign w:val="center"/>
          </w:tcPr>
          <w:p w14:paraId="1182FD38" w14:textId="1A85BEC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刘大卫</w:t>
            </w:r>
          </w:p>
        </w:tc>
        <w:tc>
          <w:tcPr>
            <w:tcW w:w="705" w:type="pct"/>
            <w:vAlign w:val="center"/>
          </w:tcPr>
          <w:p w14:paraId="6938FBB9" w14:textId="17F3B7B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A1DD2C1" w14:textId="7BDC043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DB41DDD" w14:textId="77777777" w:rsidTr="0070269A">
        <w:tc>
          <w:tcPr>
            <w:tcW w:w="706" w:type="pct"/>
            <w:vAlign w:val="center"/>
          </w:tcPr>
          <w:p w14:paraId="11BF01EB" w14:textId="73CD053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67</w:t>
            </w:r>
          </w:p>
        </w:tc>
        <w:tc>
          <w:tcPr>
            <w:tcW w:w="1188" w:type="pct"/>
            <w:vAlign w:val="center"/>
          </w:tcPr>
          <w:p w14:paraId="67B9430D" w14:textId="429B24F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田秀珍</w:t>
            </w:r>
          </w:p>
        </w:tc>
        <w:tc>
          <w:tcPr>
            <w:tcW w:w="705" w:type="pct"/>
            <w:vAlign w:val="center"/>
          </w:tcPr>
          <w:p w14:paraId="494E29C8" w14:textId="54E640B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6A5B240" w14:textId="204CB72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4F46C9F" w14:textId="77777777" w:rsidTr="0070269A">
        <w:tc>
          <w:tcPr>
            <w:tcW w:w="706" w:type="pct"/>
            <w:vAlign w:val="center"/>
          </w:tcPr>
          <w:p w14:paraId="71EA6E3D" w14:textId="2FBFF3F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68</w:t>
            </w:r>
          </w:p>
        </w:tc>
        <w:tc>
          <w:tcPr>
            <w:tcW w:w="1188" w:type="pct"/>
            <w:vAlign w:val="center"/>
          </w:tcPr>
          <w:p w14:paraId="49941AE3" w14:textId="3A1ACF0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王玉英</w:t>
            </w:r>
          </w:p>
        </w:tc>
        <w:tc>
          <w:tcPr>
            <w:tcW w:w="705" w:type="pct"/>
            <w:vAlign w:val="center"/>
          </w:tcPr>
          <w:p w14:paraId="51D852B3" w14:textId="3185D99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2E98DDE" w14:textId="76F8AA8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F0D4AB6" w14:textId="77777777" w:rsidTr="0070269A">
        <w:tc>
          <w:tcPr>
            <w:tcW w:w="706" w:type="pct"/>
            <w:vAlign w:val="center"/>
          </w:tcPr>
          <w:p w14:paraId="2FF7C3B0" w14:textId="6758421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69</w:t>
            </w:r>
          </w:p>
        </w:tc>
        <w:tc>
          <w:tcPr>
            <w:tcW w:w="1188" w:type="pct"/>
            <w:vAlign w:val="center"/>
          </w:tcPr>
          <w:p w14:paraId="4F1B0C0E" w14:textId="3CB3CE5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张婷</w:t>
            </w:r>
          </w:p>
        </w:tc>
        <w:tc>
          <w:tcPr>
            <w:tcW w:w="705" w:type="pct"/>
            <w:vAlign w:val="center"/>
          </w:tcPr>
          <w:p w14:paraId="5BAA5C1C" w14:textId="5900E2C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19C9502" w14:textId="12081AE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38AAC50" w14:textId="77777777" w:rsidTr="0070269A">
        <w:tc>
          <w:tcPr>
            <w:tcW w:w="706" w:type="pct"/>
            <w:vAlign w:val="center"/>
          </w:tcPr>
          <w:p w14:paraId="1BF811EB" w14:textId="06708BB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70</w:t>
            </w:r>
          </w:p>
        </w:tc>
        <w:tc>
          <w:tcPr>
            <w:tcW w:w="1188" w:type="pct"/>
            <w:vAlign w:val="center"/>
          </w:tcPr>
          <w:p w14:paraId="16D42A22" w14:textId="5BFD9F8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康元凤</w:t>
            </w:r>
          </w:p>
        </w:tc>
        <w:tc>
          <w:tcPr>
            <w:tcW w:w="705" w:type="pct"/>
            <w:vAlign w:val="center"/>
          </w:tcPr>
          <w:p w14:paraId="646111F2" w14:textId="2BDE0F6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AFA6892" w14:textId="0101CAF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AD532C6" w14:textId="77777777" w:rsidTr="0070269A">
        <w:tc>
          <w:tcPr>
            <w:tcW w:w="706" w:type="pct"/>
            <w:vAlign w:val="center"/>
          </w:tcPr>
          <w:p w14:paraId="2A015BE5" w14:textId="3F004EE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71</w:t>
            </w:r>
          </w:p>
        </w:tc>
        <w:tc>
          <w:tcPr>
            <w:tcW w:w="1188" w:type="pct"/>
            <w:vAlign w:val="center"/>
          </w:tcPr>
          <w:p w14:paraId="112F2A26" w14:textId="3CD3684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胥建英</w:t>
            </w:r>
          </w:p>
        </w:tc>
        <w:tc>
          <w:tcPr>
            <w:tcW w:w="705" w:type="pct"/>
            <w:vAlign w:val="center"/>
          </w:tcPr>
          <w:p w14:paraId="5970B1FE" w14:textId="1555294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3695455" w14:textId="7F1CEC1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D919631" w14:textId="77777777" w:rsidTr="0070269A">
        <w:tc>
          <w:tcPr>
            <w:tcW w:w="706" w:type="pct"/>
            <w:vAlign w:val="center"/>
          </w:tcPr>
          <w:p w14:paraId="30098D01" w14:textId="5DE1A78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72</w:t>
            </w:r>
          </w:p>
        </w:tc>
        <w:tc>
          <w:tcPr>
            <w:tcW w:w="1188" w:type="pct"/>
            <w:vAlign w:val="center"/>
          </w:tcPr>
          <w:p w14:paraId="7973263E" w14:textId="139A3F1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王薪渊</w:t>
            </w:r>
          </w:p>
        </w:tc>
        <w:tc>
          <w:tcPr>
            <w:tcW w:w="705" w:type="pct"/>
            <w:vAlign w:val="center"/>
          </w:tcPr>
          <w:p w14:paraId="518F1248" w14:textId="1F74390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8BD3470" w14:textId="48BD17F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E22234E" w14:textId="77777777" w:rsidTr="0070269A">
        <w:tc>
          <w:tcPr>
            <w:tcW w:w="706" w:type="pct"/>
            <w:vAlign w:val="center"/>
          </w:tcPr>
          <w:p w14:paraId="253B7FB0" w14:textId="463A976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73</w:t>
            </w:r>
          </w:p>
        </w:tc>
        <w:tc>
          <w:tcPr>
            <w:tcW w:w="1188" w:type="pct"/>
            <w:vAlign w:val="center"/>
          </w:tcPr>
          <w:p w14:paraId="769E4B04" w14:textId="194E193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梁奋</w:t>
            </w:r>
          </w:p>
        </w:tc>
        <w:tc>
          <w:tcPr>
            <w:tcW w:w="705" w:type="pct"/>
            <w:vAlign w:val="center"/>
          </w:tcPr>
          <w:p w14:paraId="31B0CE9E" w14:textId="6429C6F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6F3481B" w14:textId="31C3D5B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D2E07A5" w14:textId="77777777" w:rsidTr="0070269A">
        <w:tc>
          <w:tcPr>
            <w:tcW w:w="706" w:type="pct"/>
            <w:vAlign w:val="center"/>
          </w:tcPr>
          <w:p w14:paraId="1EB1259B" w14:textId="5D1843B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74</w:t>
            </w:r>
          </w:p>
        </w:tc>
        <w:tc>
          <w:tcPr>
            <w:tcW w:w="1188" w:type="pct"/>
            <w:vAlign w:val="center"/>
          </w:tcPr>
          <w:p w14:paraId="0CFC5C9D" w14:textId="40EAA65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王超</w:t>
            </w:r>
          </w:p>
        </w:tc>
        <w:tc>
          <w:tcPr>
            <w:tcW w:w="705" w:type="pct"/>
            <w:vAlign w:val="center"/>
          </w:tcPr>
          <w:p w14:paraId="4879BA71" w14:textId="04FC682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0F25EDD" w14:textId="623415A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D04EFBE" w14:textId="77777777" w:rsidTr="0070269A">
        <w:tc>
          <w:tcPr>
            <w:tcW w:w="706" w:type="pct"/>
            <w:vAlign w:val="center"/>
          </w:tcPr>
          <w:p w14:paraId="19E82A19" w14:textId="7146289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lastRenderedPageBreak/>
              <w:t>75</w:t>
            </w:r>
          </w:p>
        </w:tc>
        <w:tc>
          <w:tcPr>
            <w:tcW w:w="1188" w:type="pct"/>
            <w:vAlign w:val="center"/>
          </w:tcPr>
          <w:p w14:paraId="7AA3C856" w14:textId="03307D9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郑嘉琨</w:t>
            </w:r>
          </w:p>
        </w:tc>
        <w:tc>
          <w:tcPr>
            <w:tcW w:w="705" w:type="pct"/>
            <w:vAlign w:val="center"/>
          </w:tcPr>
          <w:p w14:paraId="7849817A" w14:textId="764DF6D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6F91770" w14:textId="2803AE2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46BB834" w14:textId="77777777" w:rsidTr="0070269A">
        <w:tc>
          <w:tcPr>
            <w:tcW w:w="706" w:type="pct"/>
            <w:vAlign w:val="center"/>
          </w:tcPr>
          <w:p w14:paraId="116E0D84" w14:textId="5CB657C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76</w:t>
            </w:r>
          </w:p>
        </w:tc>
        <w:tc>
          <w:tcPr>
            <w:tcW w:w="1188" w:type="pct"/>
            <w:vAlign w:val="center"/>
          </w:tcPr>
          <w:p w14:paraId="46092AFD" w14:textId="303C544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郑文斌</w:t>
            </w:r>
          </w:p>
        </w:tc>
        <w:tc>
          <w:tcPr>
            <w:tcW w:w="705" w:type="pct"/>
            <w:vAlign w:val="center"/>
          </w:tcPr>
          <w:p w14:paraId="68C301ED" w14:textId="1578E56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C2DCF05" w14:textId="5A06800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C967314" w14:textId="77777777" w:rsidTr="0070269A">
        <w:tc>
          <w:tcPr>
            <w:tcW w:w="706" w:type="pct"/>
            <w:vAlign w:val="center"/>
          </w:tcPr>
          <w:p w14:paraId="53865E02" w14:textId="3151DEC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77</w:t>
            </w:r>
          </w:p>
        </w:tc>
        <w:tc>
          <w:tcPr>
            <w:tcW w:w="1188" w:type="pct"/>
            <w:vAlign w:val="center"/>
          </w:tcPr>
          <w:p w14:paraId="64D158A1" w14:textId="466B83C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刘乙池</w:t>
            </w:r>
          </w:p>
        </w:tc>
        <w:tc>
          <w:tcPr>
            <w:tcW w:w="705" w:type="pct"/>
            <w:vAlign w:val="center"/>
          </w:tcPr>
          <w:p w14:paraId="4E41F387" w14:textId="25AB82A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328501E" w14:textId="3FC0D35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BF1F27A" w14:textId="77777777" w:rsidTr="0070269A">
        <w:tc>
          <w:tcPr>
            <w:tcW w:w="706" w:type="pct"/>
            <w:vAlign w:val="center"/>
          </w:tcPr>
          <w:p w14:paraId="3AFD6805" w14:textId="41669CF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78</w:t>
            </w:r>
          </w:p>
        </w:tc>
        <w:tc>
          <w:tcPr>
            <w:tcW w:w="1188" w:type="pct"/>
            <w:vAlign w:val="center"/>
          </w:tcPr>
          <w:p w14:paraId="268C4F60" w14:textId="63791FD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肖志明</w:t>
            </w:r>
          </w:p>
        </w:tc>
        <w:tc>
          <w:tcPr>
            <w:tcW w:w="705" w:type="pct"/>
            <w:vAlign w:val="center"/>
          </w:tcPr>
          <w:p w14:paraId="6FCDDB42" w14:textId="38C7C73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7615475" w14:textId="6332345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9FD2B50" w14:textId="77777777" w:rsidTr="0070269A">
        <w:tc>
          <w:tcPr>
            <w:tcW w:w="706" w:type="pct"/>
            <w:vAlign w:val="center"/>
          </w:tcPr>
          <w:p w14:paraId="0BF03AB1" w14:textId="5DB706A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79</w:t>
            </w:r>
          </w:p>
        </w:tc>
        <w:tc>
          <w:tcPr>
            <w:tcW w:w="1188" w:type="pct"/>
            <w:vAlign w:val="center"/>
          </w:tcPr>
          <w:p w14:paraId="1A086242" w14:textId="180FB42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李正品</w:t>
            </w:r>
          </w:p>
        </w:tc>
        <w:tc>
          <w:tcPr>
            <w:tcW w:w="705" w:type="pct"/>
            <w:vAlign w:val="center"/>
          </w:tcPr>
          <w:p w14:paraId="4EAE3C2B" w14:textId="2D7EB98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D470E53" w14:textId="71A0FBF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0459C36" w14:textId="77777777" w:rsidTr="0070269A">
        <w:tc>
          <w:tcPr>
            <w:tcW w:w="706" w:type="pct"/>
            <w:vAlign w:val="center"/>
          </w:tcPr>
          <w:p w14:paraId="00739FDE" w14:textId="4AEA41D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80</w:t>
            </w:r>
          </w:p>
        </w:tc>
        <w:tc>
          <w:tcPr>
            <w:tcW w:w="1188" w:type="pct"/>
            <w:vAlign w:val="center"/>
          </w:tcPr>
          <w:p w14:paraId="6EC8A83D" w14:textId="47EFE15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李钰琼</w:t>
            </w:r>
          </w:p>
        </w:tc>
        <w:tc>
          <w:tcPr>
            <w:tcW w:w="705" w:type="pct"/>
            <w:vAlign w:val="center"/>
          </w:tcPr>
          <w:p w14:paraId="22EB2CE4" w14:textId="58A59F8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325E817" w14:textId="64E4CED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554D648" w14:textId="77777777" w:rsidTr="0070269A">
        <w:tc>
          <w:tcPr>
            <w:tcW w:w="706" w:type="pct"/>
            <w:vAlign w:val="center"/>
          </w:tcPr>
          <w:p w14:paraId="1986A600" w14:textId="793DAA2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81</w:t>
            </w:r>
          </w:p>
        </w:tc>
        <w:tc>
          <w:tcPr>
            <w:tcW w:w="1188" w:type="pct"/>
            <w:vAlign w:val="center"/>
          </w:tcPr>
          <w:p w14:paraId="5D9B146E" w14:textId="38E0B43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何志忠</w:t>
            </w:r>
          </w:p>
        </w:tc>
        <w:tc>
          <w:tcPr>
            <w:tcW w:w="705" w:type="pct"/>
            <w:vAlign w:val="center"/>
          </w:tcPr>
          <w:p w14:paraId="216BB646" w14:textId="1F6DE00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C3C6E00" w14:textId="5538E5D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2FEBD00" w14:textId="77777777" w:rsidTr="0070269A">
        <w:tc>
          <w:tcPr>
            <w:tcW w:w="706" w:type="pct"/>
            <w:vAlign w:val="center"/>
          </w:tcPr>
          <w:p w14:paraId="52AD71A8" w14:textId="2555517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82</w:t>
            </w:r>
          </w:p>
        </w:tc>
        <w:tc>
          <w:tcPr>
            <w:tcW w:w="1188" w:type="pct"/>
            <w:vAlign w:val="center"/>
          </w:tcPr>
          <w:p w14:paraId="62EE0A47" w14:textId="02D5DC1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李慧翔</w:t>
            </w:r>
          </w:p>
        </w:tc>
        <w:tc>
          <w:tcPr>
            <w:tcW w:w="705" w:type="pct"/>
            <w:vAlign w:val="center"/>
          </w:tcPr>
          <w:p w14:paraId="610D343C" w14:textId="6168612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299D7F5" w14:textId="7C63DB0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4E9D5C0" w14:textId="77777777" w:rsidTr="0070269A">
        <w:tc>
          <w:tcPr>
            <w:tcW w:w="706" w:type="pct"/>
            <w:vAlign w:val="center"/>
          </w:tcPr>
          <w:p w14:paraId="31A59187" w14:textId="22D8142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83</w:t>
            </w:r>
          </w:p>
        </w:tc>
        <w:tc>
          <w:tcPr>
            <w:tcW w:w="1188" w:type="pct"/>
            <w:vAlign w:val="center"/>
          </w:tcPr>
          <w:p w14:paraId="37CCAA81" w14:textId="1DD58AE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张刚</w:t>
            </w:r>
          </w:p>
        </w:tc>
        <w:tc>
          <w:tcPr>
            <w:tcW w:w="705" w:type="pct"/>
            <w:vAlign w:val="center"/>
          </w:tcPr>
          <w:p w14:paraId="41B5F520" w14:textId="243FB71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C89936E" w14:textId="3B5F8CA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DC152A2" w14:textId="77777777" w:rsidTr="0070269A">
        <w:tc>
          <w:tcPr>
            <w:tcW w:w="706" w:type="pct"/>
            <w:vAlign w:val="center"/>
          </w:tcPr>
          <w:p w14:paraId="59BA0B14" w14:textId="22E40C0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84</w:t>
            </w:r>
          </w:p>
        </w:tc>
        <w:tc>
          <w:tcPr>
            <w:tcW w:w="1188" w:type="pct"/>
            <w:vAlign w:val="center"/>
          </w:tcPr>
          <w:p w14:paraId="5147E06C" w14:textId="5BA49FD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董留亭</w:t>
            </w:r>
          </w:p>
        </w:tc>
        <w:tc>
          <w:tcPr>
            <w:tcW w:w="705" w:type="pct"/>
            <w:vAlign w:val="center"/>
          </w:tcPr>
          <w:p w14:paraId="4D796720" w14:textId="5594D08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57612F0" w14:textId="4910813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13B2478" w14:textId="77777777" w:rsidTr="0070269A">
        <w:tc>
          <w:tcPr>
            <w:tcW w:w="706" w:type="pct"/>
            <w:vAlign w:val="center"/>
          </w:tcPr>
          <w:p w14:paraId="5C8BFBB3" w14:textId="2D11790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85</w:t>
            </w:r>
          </w:p>
        </w:tc>
        <w:tc>
          <w:tcPr>
            <w:tcW w:w="1188" w:type="pct"/>
            <w:vAlign w:val="center"/>
          </w:tcPr>
          <w:p w14:paraId="0143DC9F" w14:textId="193A015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王柏林</w:t>
            </w:r>
          </w:p>
        </w:tc>
        <w:tc>
          <w:tcPr>
            <w:tcW w:w="705" w:type="pct"/>
            <w:vAlign w:val="center"/>
          </w:tcPr>
          <w:p w14:paraId="23736407" w14:textId="6151F85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CD13717" w14:textId="20B1E38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17EA81A" w14:textId="77777777" w:rsidTr="0070269A">
        <w:tc>
          <w:tcPr>
            <w:tcW w:w="706" w:type="pct"/>
            <w:vAlign w:val="center"/>
          </w:tcPr>
          <w:p w14:paraId="74F2C6C7" w14:textId="1A17F48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86</w:t>
            </w:r>
          </w:p>
        </w:tc>
        <w:tc>
          <w:tcPr>
            <w:tcW w:w="1188" w:type="pct"/>
            <w:vAlign w:val="center"/>
          </w:tcPr>
          <w:p w14:paraId="20C0A4D0" w14:textId="6371659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土建英</w:t>
            </w:r>
          </w:p>
        </w:tc>
        <w:tc>
          <w:tcPr>
            <w:tcW w:w="705" w:type="pct"/>
            <w:vAlign w:val="center"/>
          </w:tcPr>
          <w:p w14:paraId="197F79A2" w14:textId="10522AC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A6A0CEC" w14:textId="3B3F78C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2482476" w14:textId="77777777" w:rsidTr="0070269A">
        <w:tc>
          <w:tcPr>
            <w:tcW w:w="706" w:type="pct"/>
            <w:vAlign w:val="center"/>
          </w:tcPr>
          <w:p w14:paraId="5303DCA3" w14:textId="7B6FE68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87</w:t>
            </w:r>
          </w:p>
        </w:tc>
        <w:tc>
          <w:tcPr>
            <w:tcW w:w="1188" w:type="pct"/>
            <w:vAlign w:val="center"/>
          </w:tcPr>
          <w:p w14:paraId="56344855" w14:textId="0D09EA8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黄建龙</w:t>
            </w:r>
          </w:p>
        </w:tc>
        <w:tc>
          <w:tcPr>
            <w:tcW w:w="705" w:type="pct"/>
            <w:vAlign w:val="center"/>
          </w:tcPr>
          <w:p w14:paraId="2EC7CD08" w14:textId="5077DEC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21171D1" w14:textId="21AAD4B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8DF9ED0" w14:textId="77777777" w:rsidTr="0070269A">
        <w:tc>
          <w:tcPr>
            <w:tcW w:w="706" w:type="pct"/>
            <w:vAlign w:val="center"/>
          </w:tcPr>
          <w:p w14:paraId="14AB8BED" w14:textId="3353243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88</w:t>
            </w:r>
          </w:p>
        </w:tc>
        <w:tc>
          <w:tcPr>
            <w:tcW w:w="1188" w:type="pct"/>
            <w:vAlign w:val="center"/>
          </w:tcPr>
          <w:p w14:paraId="1423BA66" w14:textId="31AFF29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张文涛</w:t>
            </w:r>
          </w:p>
        </w:tc>
        <w:tc>
          <w:tcPr>
            <w:tcW w:w="705" w:type="pct"/>
            <w:vAlign w:val="center"/>
          </w:tcPr>
          <w:p w14:paraId="39B2907B" w14:textId="45FB1AF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25D85B8" w14:textId="4D4777B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B296690" w14:textId="77777777" w:rsidTr="0070269A">
        <w:tc>
          <w:tcPr>
            <w:tcW w:w="706" w:type="pct"/>
            <w:vAlign w:val="center"/>
          </w:tcPr>
          <w:p w14:paraId="25DC6988" w14:textId="7FDAD9D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89</w:t>
            </w:r>
          </w:p>
        </w:tc>
        <w:tc>
          <w:tcPr>
            <w:tcW w:w="1188" w:type="pct"/>
            <w:vAlign w:val="center"/>
          </w:tcPr>
          <w:p w14:paraId="13C94353" w14:textId="49C7669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周德才</w:t>
            </w:r>
          </w:p>
        </w:tc>
        <w:tc>
          <w:tcPr>
            <w:tcW w:w="705" w:type="pct"/>
            <w:vAlign w:val="center"/>
          </w:tcPr>
          <w:p w14:paraId="2B28947B" w14:textId="01B8806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ED4F78B" w14:textId="1E22FAC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3B9F616" w14:textId="77777777" w:rsidTr="0070269A">
        <w:tc>
          <w:tcPr>
            <w:tcW w:w="706" w:type="pct"/>
            <w:vAlign w:val="center"/>
          </w:tcPr>
          <w:p w14:paraId="5E507EB3" w14:textId="1D19067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90</w:t>
            </w:r>
          </w:p>
        </w:tc>
        <w:tc>
          <w:tcPr>
            <w:tcW w:w="1188" w:type="pct"/>
            <w:vAlign w:val="center"/>
          </w:tcPr>
          <w:p w14:paraId="51197171" w14:textId="3EFBC52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宋海清</w:t>
            </w:r>
          </w:p>
        </w:tc>
        <w:tc>
          <w:tcPr>
            <w:tcW w:w="705" w:type="pct"/>
            <w:vAlign w:val="center"/>
          </w:tcPr>
          <w:p w14:paraId="5821E2C7" w14:textId="5BC7CC6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705C742" w14:textId="1AFA483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A4043E1" w14:textId="77777777" w:rsidTr="0070269A">
        <w:tc>
          <w:tcPr>
            <w:tcW w:w="706" w:type="pct"/>
            <w:vAlign w:val="center"/>
          </w:tcPr>
          <w:p w14:paraId="30226BEE" w14:textId="7BE4EB2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91</w:t>
            </w:r>
          </w:p>
        </w:tc>
        <w:tc>
          <w:tcPr>
            <w:tcW w:w="1188" w:type="pct"/>
            <w:vAlign w:val="center"/>
          </w:tcPr>
          <w:p w14:paraId="33935D4F" w14:textId="0EB13EE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于海军</w:t>
            </w:r>
          </w:p>
        </w:tc>
        <w:tc>
          <w:tcPr>
            <w:tcW w:w="705" w:type="pct"/>
            <w:vAlign w:val="center"/>
          </w:tcPr>
          <w:p w14:paraId="376F5CFE" w14:textId="40C7AE8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64F4614" w14:textId="477EBC1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5426005" w14:textId="77777777" w:rsidTr="0070269A">
        <w:tc>
          <w:tcPr>
            <w:tcW w:w="706" w:type="pct"/>
            <w:vAlign w:val="center"/>
          </w:tcPr>
          <w:p w14:paraId="3E790E0B" w14:textId="432BF2F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92</w:t>
            </w:r>
          </w:p>
        </w:tc>
        <w:tc>
          <w:tcPr>
            <w:tcW w:w="1188" w:type="pct"/>
            <w:vAlign w:val="center"/>
          </w:tcPr>
          <w:p w14:paraId="451C86C6" w14:textId="6401C84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刘慧</w:t>
            </w:r>
          </w:p>
        </w:tc>
        <w:tc>
          <w:tcPr>
            <w:tcW w:w="705" w:type="pct"/>
            <w:vAlign w:val="center"/>
          </w:tcPr>
          <w:p w14:paraId="726B3E68" w14:textId="336CCEB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7460BE0" w14:textId="70431F8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A7FC30D" w14:textId="77777777" w:rsidTr="0070269A">
        <w:tc>
          <w:tcPr>
            <w:tcW w:w="706" w:type="pct"/>
            <w:vAlign w:val="center"/>
          </w:tcPr>
          <w:p w14:paraId="0E6AA33E" w14:textId="07BBB7C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93</w:t>
            </w:r>
          </w:p>
        </w:tc>
        <w:tc>
          <w:tcPr>
            <w:tcW w:w="1188" w:type="pct"/>
            <w:vAlign w:val="center"/>
          </w:tcPr>
          <w:p w14:paraId="2C054C14" w14:textId="5A1DE1E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刘芳</w:t>
            </w:r>
          </w:p>
        </w:tc>
        <w:tc>
          <w:tcPr>
            <w:tcW w:w="705" w:type="pct"/>
            <w:vAlign w:val="center"/>
          </w:tcPr>
          <w:p w14:paraId="62446AD6" w14:textId="47701CA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5C39032" w14:textId="330731C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ECD9328" w14:textId="77777777" w:rsidTr="0070269A">
        <w:tc>
          <w:tcPr>
            <w:tcW w:w="706" w:type="pct"/>
            <w:vAlign w:val="center"/>
          </w:tcPr>
          <w:p w14:paraId="426AB159" w14:textId="76ADE73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94</w:t>
            </w:r>
          </w:p>
        </w:tc>
        <w:tc>
          <w:tcPr>
            <w:tcW w:w="1188" w:type="pct"/>
            <w:vAlign w:val="center"/>
          </w:tcPr>
          <w:p w14:paraId="12228531" w14:textId="360E026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贺振华</w:t>
            </w:r>
          </w:p>
        </w:tc>
        <w:tc>
          <w:tcPr>
            <w:tcW w:w="705" w:type="pct"/>
            <w:vAlign w:val="center"/>
          </w:tcPr>
          <w:p w14:paraId="515C64D1" w14:textId="527EF21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09492B8" w14:textId="6B1A8A4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4C1F339" w14:textId="77777777" w:rsidTr="0070269A">
        <w:tc>
          <w:tcPr>
            <w:tcW w:w="706" w:type="pct"/>
            <w:vAlign w:val="center"/>
          </w:tcPr>
          <w:p w14:paraId="6F93381A" w14:textId="032BEC6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95</w:t>
            </w:r>
          </w:p>
        </w:tc>
        <w:tc>
          <w:tcPr>
            <w:tcW w:w="1188" w:type="pct"/>
            <w:vAlign w:val="center"/>
          </w:tcPr>
          <w:p w14:paraId="7DDC1DBA" w14:textId="74371CB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陶文洪</w:t>
            </w:r>
          </w:p>
        </w:tc>
        <w:tc>
          <w:tcPr>
            <w:tcW w:w="705" w:type="pct"/>
            <w:vAlign w:val="center"/>
          </w:tcPr>
          <w:p w14:paraId="006D5226" w14:textId="01561D7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CF52CBB" w14:textId="5FB4DE2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A972FDA" w14:textId="77777777" w:rsidTr="0070269A">
        <w:tc>
          <w:tcPr>
            <w:tcW w:w="706" w:type="pct"/>
            <w:vAlign w:val="center"/>
          </w:tcPr>
          <w:p w14:paraId="7F9CCFA8" w14:textId="783B34E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96</w:t>
            </w:r>
          </w:p>
        </w:tc>
        <w:tc>
          <w:tcPr>
            <w:tcW w:w="1188" w:type="pct"/>
            <w:vAlign w:val="center"/>
          </w:tcPr>
          <w:p w14:paraId="3DD76D32" w14:textId="38BB776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张元勋</w:t>
            </w:r>
          </w:p>
        </w:tc>
        <w:tc>
          <w:tcPr>
            <w:tcW w:w="705" w:type="pct"/>
            <w:vAlign w:val="center"/>
          </w:tcPr>
          <w:p w14:paraId="0C84F919" w14:textId="0AE08BA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454F711" w14:textId="635B3CD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B54352F" w14:textId="77777777" w:rsidTr="0070269A">
        <w:tc>
          <w:tcPr>
            <w:tcW w:w="706" w:type="pct"/>
            <w:vAlign w:val="center"/>
          </w:tcPr>
          <w:p w14:paraId="05138E86" w14:textId="4AA7953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97</w:t>
            </w:r>
          </w:p>
        </w:tc>
        <w:tc>
          <w:tcPr>
            <w:tcW w:w="1188" w:type="pct"/>
            <w:vAlign w:val="center"/>
          </w:tcPr>
          <w:p w14:paraId="5A4F535D" w14:textId="3E3A11D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黎小云</w:t>
            </w:r>
          </w:p>
        </w:tc>
        <w:tc>
          <w:tcPr>
            <w:tcW w:w="705" w:type="pct"/>
            <w:vAlign w:val="center"/>
          </w:tcPr>
          <w:p w14:paraId="303E08D4" w14:textId="54CC64F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6E57206" w14:textId="404A201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10D78B2" w14:textId="77777777" w:rsidTr="0070269A">
        <w:tc>
          <w:tcPr>
            <w:tcW w:w="706" w:type="pct"/>
            <w:vAlign w:val="center"/>
          </w:tcPr>
          <w:p w14:paraId="28892038" w14:textId="05A370F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98</w:t>
            </w:r>
          </w:p>
        </w:tc>
        <w:tc>
          <w:tcPr>
            <w:tcW w:w="1188" w:type="pct"/>
            <w:vAlign w:val="center"/>
          </w:tcPr>
          <w:p w14:paraId="2FA5DD82" w14:textId="76BEBDD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湛立</w:t>
            </w:r>
          </w:p>
        </w:tc>
        <w:tc>
          <w:tcPr>
            <w:tcW w:w="705" w:type="pct"/>
            <w:vAlign w:val="center"/>
          </w:tcPr>
          <w:p w14:paraId="092FA3EA" w14:textId="0E85E1F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3AFF9C4" w14:textId="413B443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CE613CD" w14:textId="77777777" w:rsidTr="0070269A">
        <w:tc>
          <w:tcPr>
            <w:tcW w:w="706" w:type="pct"/>
            <w:vAlign w:val="center"/>
          </w:tcPr>
          <w:p w14:paraId="4CDC09BF" w14:textId="63B8855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99</w:t>
            </w:r>
          </w:p>
        </w:tc>
        <w:tc>
          <w:tcPr>
            <w:tcW w:w="1188" w:type="pct"/>
            <w:vAlign w:val="center"/>
          </w:tcPr>
          <w:p w14:paraId="306ED05C" w14:textId="19B47FE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杨洪泽</w:t>
            </w:r>
          </w:p>
        </w:tc>
        <w:tc>
          <w:tcPr>
            <w:tcW w:w="705" w:type="pct"/>
            <w:vAlign w:val="center"/>
          </w:tcPr>
          <w:p w14:paraId="263C2972" w14:textId="3C9C2BF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D0ED3F3" w14:textId="4E4F9B8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4C050A9" w14:textId="77777777" w:rsidTr="0070269A">
        <w:tc>
          <w:tcPr>
            <w:tcW w:w="706" w:type="pct"/>
            <w:vAlign w:val="center"/>
          </w:tcPr>
          <w:p w14:paraId="5192897F" w14:textId="28132B0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100</w:t>
            </w:r>
          </w:p>
        </w:tc>
        <w:tc>
          <w:tcPr>
            <w:tcW w:w="1188" w:type="pct"/>
            <w:vAlign w:val="center"/>
          </w:tcPr>
          <w:p w14:paraId="7DB1A7DF" w14:textId="5F0DE94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吴齐兵</w:t>
            </w:r>
          </w:p>
        </w:tc>
        <w:tc>
          <w:tcPr>
            <w:tcW w:w="705" w:type="pct"/>
            <w:vAlign w:val="center"/>
          </w:tcPr>
          <w:p w14:paraId="238214F1" w14:textId="33BBFA5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06A3000" w14:textId="4D801E3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D15FD89" w14:textId="77777777" w:rsidTr="0070269A">
        <w:tc>
          <w:tcPr>
            <w:tcW w:w="706" w:type="pct"/>
            <w:vAlign w:val="center"/>
          </w:tcPr>
          <w:p w14:paraId="30E32303" w14:textId="1048B7A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101</w:t>
            </w:r>
          </w:p>
        </w:tc>
        <w:tc>
          <w:tcPr>
            <w:tcW w:w="1188" w:type="pct"/>
            <w:vAlign w:val="center"/>
          </w:tcPr>
          <w:p w14:paraId="14C2E5BC" w14:textId="4713334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王晨</w:t>
            </w:r>
          </w:p>
        </w:tc>
        <w:tc>
          <w:tcPr>
            <w:tcW w:w="705" w:type="pct"/>
            <w:vAlign w:val="center"/>
          </w:tcPr>
          <w:p w14:paraId="13F42741" w14:textId="46A3708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892A6CE" w14:textId="0720D24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D870C52" w14:textId="77777777" w:rsidTr="0070269A">
        <w:tc>
          <w:tcPr>
            <w:tcW w:w="706" w:type="pct"/>
            <w:vAlign w:val="center"/>
          </w:tcPr>
          <w:p w14:paraId="5FAC3C4C" w14:textId="37952AF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lastRenderedPageBreak/>
              <w:t>102</w:t>
            </w:r>
          </w:p>
        </w:tc>
        <w:tc>
          <w:tcPr>
            <w:tcW w:w="1188" w:type="pct"/>
            <w:vAlign w:val="center"/>
          </w:tcPr>
          <w:p w14:paraId="6D920D0B" w14:textId="11306CA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薛刚</w:t>
            </w:r>
          </w:p>
        </w:tc>
        <w:tc>
          <w:tcPr>
            <w:tcW w:w="705" w:type="pct"/>
            <w:vAlign w:val="center"/>
          </w:tcPr>
          <w:p w14:paraId="170B4C3F" w14:textId="09C406C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778BA12" w14:textId="4043B84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C6B545A" w14:textId="77777777" w:rsidTr="0070269A">
        <w:tc>
          <w:tcPr>
            <w:tcW w:w="706" w:type="pct"/>
            <w:vAlign w:val="center"/>
          </w:tcPr>
          <w:p w14:paraId="20F08014" w14:textId="1E8175E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103</w:t>
            </w:r>
          </w:p>
        </w:tc>
        <w:tc>
          <w:tcPr>
            <w:tcW w:w="1188" w:type="pct"/>
            <w:vAlign w:val="center"/>
          </w:tcPr>
          <w:p w14:paraId="456E5462" w14:textId="0102904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刘慧</w:t>
            </w:r>
          </w:p>
        </w:tc>
        <w:tc>
          <w:tcPr>
            <w:tcW w:w="705" w:type="pct"/>
            <w:vAlign w:val="center"/>
          </w:tcPr>
          <w:p w14:paraId="34A81AA1" w14:textId="5A64FA7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01262F6" w14:textId="6EEA3DF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4260924" w14:textId="77777777" w:rsidTr="0070269A">
        <w:tc>
          <w:tcPr>
            <w:tcW w:w="706" w:type="pct"/>
            <w:vAlign w:val="center"/>
          </w:tcPr>
          <w:p w14:paraId="4C8FEA7E" w14:textId="2C0B830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104</w:t>
            </w:r>
          </w:p>
        </w:tc>
        <w:tc>
          <w:tcPr>
            <w:tcW w:w="1188" w:type="pct"/>
            <w:vAlign w:val="center"/>
          </w:tcPr>
          <w:p w14:paraId="4823CFE5" w14:textId="2B5806A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张辰炜</w:t>
            </w:r>
          </w:p>
        </w:tc>
        <w:tc>
          <w:tcPr>
            <w:tcW w:w="705" w:type="pct"/>
            <w:vAlign w:val="center"/>
          </w:tcPr>
          <w:p w14:paraId="20EB6227" w14:textId="6B03C09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1214378" w14:textId="09FFE96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91C7C28" w14:textId="77777777" w:rsidTr="0070269A">
        <w:tc>
          <w:tcPr>
            <w:tcW w:w="706" w:type="pct"/>
            <w:vAlign w:val="center"/>
          </w:tcPr>
          <w:p w14:paraId="72398CE8" w14:textId="2E5AB9E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105</w:t>
            </w:r>
          </w:p>
        </w:tc>
        <w:tc>
          <w:tcPr>
            <w:tcW w:w="1188" w:type="pct"/>
            <w:vAlign w:val="center"/>
          </w:tcPr>
          <w:p w14:paraId="24DF9C24" w14:textId="39A9BCC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石焱</w:t>
            </w:r>
          </w:p>
        </w:tc>
        <w:tc>
          <w:tcPr>
            <w:tcW w:w="705" w:type="pct"/>
            <w:vAlign w:val="center"/>
          </w:tcPr>
          <w:p w14:paraId="3175CE4C" w14:textId="3FBD010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F77FC73" w14:textId="50DC58D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336EF0E" w14:textId="77777777" w:rsidTr="0070269A">
        <w:tc>
          <w:tcPr>
            <w:tcW w:w="706" w:type="pct"/>
            <w:vAlign w:val="center"/>
          </w:tcPr>
          <w:p w14:paraId="24D3BCBC" w14:textId="5C302BF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106</w:t>
            </w:r>
          </w:p>
        </w:tc>
        <w:tc>
          <w:tcPr>
            <w:tcW w:w="1188" w:type="pct"/>
            <w:vAlign w:val="center"/>
          </w:tcPr>
          <w:p w14:paraId="69FC4698" w14:textId="3049AD1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王磊</w:t>
            </w:r>
          </w:p>
        </w:tc>
        <w:tc>
          <w:tcPr>
            <w:tcW w:w="705" w:type="pct"/>
            <w:vAlign w:val="center"/>
          </w:tcPr>
          <w:p w14:paraId="0E2D2E4E" w14:textId="1581210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6562E30" w14:textId="15DD81D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B95462E" w14:textId="77777777" w:rsidTr="0070269A">
        <w:tc>
          <w:tcPr>
            <w:tcW w:w="706" w:type="pct"/>
            <w:vAlign w:val="center"/>
          </w:tcPr>
          <w:p w14:paraId="4D7DE399" w14:textId="6B426BD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107</w:t>
            </w:r>
          </w:p>
        </w:tc>
        <w:tc>
          <w:tcPr>
            <w:tcW w:w="1188" w:type="pct"/>
            <w:vAlign w:val="center"/>
          </w:tcPr>
          <w:p w14:paraId="7191338E" w14:textId="6DCB86B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王筱博</w:t>
            </w:r>
          </w:p>
        </w:tc>
        <w:tc>
          <w:tcPr>
            <w:tcW w:w="705" w:type="pct"/>
            <w:vAlign w:val="center"/>
          </w:tcPr>
          <w:p w14:paraId="6A73B9A8" w14:textId="33FD459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4A65199" w14:textId="1662D95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D10BDD0" w14:textId="77777777" w:rsidTr="0070269A">
        <w:tc>
          <w:tcPr>
            <w:tcW w:w="706" w:type="pct"/>
            <w:vAlign w:val="center"/>
          </w:tcPr>
          <w:p w14:paraId="18B22642" w14:textId="30BC782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108</w:t>
            </w:r>
          </w:p>
        </w:tc>
        <w:tc>
          <w:tcPr>
            <w:tcW w:w="1188" w:type="pct"/>
            <w:vAlign w:val="center"/>
          </w:tcPr>
          <w:p w14:paraId="057279C3" w14:textId="6939B12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陈小康</w:t>
            </w:r>
          </w:p>
        </w:tc>
        <w:tc>
          <w:tcPr>
            <w:tcW w:w="705" w:type="pct"/>
            <w:vAlign w:val="center"/>
          </w:tcPr>
          <w:p w14:paraId="13B5E1C5" w14:textId="654D31D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3A2F152" w14:textId="5D7E637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C41B596" w14:textId="77777777" w:rsidTr="0070269A">
        <w:tc>
          <w:tcPr>
            <w:tcW w:w="706" w:type="pct"/>
            <w:vAlign w:val="center"/>
          </w:tcPr>
          <w:p w14:paraId="664ECB66" w14:textId="07B8F24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109</w:t>
            </w:r>
          </w:p>
        </w:tc>
        <w:tc>
          <w:tcPr>
            <w:tcW w:w="1188" w:type="pct"/>
            <w:vAlign w:val="center"/>
          </w:tcPr>
          <w:p w14:paraId="77DDE50A" w14:textId="54BBB6C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权佳</w:t>
            </w:r>
          </w:p>
        </w:tc>
        <w:tc>
          <w:tcPr>
            <w:tcW w:w="705" w:type="pct"/>
            <w:vAlign w:val="center"/>
          </w:tcPr>
          <w:p w14:paraId="16A89A6F" w14:textId="4060FB7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D395A15" w14:textId="639BDD0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B9C7B0C" w14:textId="77777777" w:rsidTr="0070269A">
        <w:tc>
          <w:tcPr>
            <w:tcW w:w="706" w:type="pct"/>
            <w:vAlign w:val="center"/>
          </w:tcPr>
          <w:p w14:paraId="7FE03326" w14:textId="0DD839B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110</w:t>
            </w:r>
          </w:p>
        </w:tc>
        <w:tc>
          <w:tcPr>
            <w:tcW w:w="1188" w:type="pct"/>
            <w:vAlign w:val="center"/>
          </w:tcPr>
          <w:p w14:paraId="57173C27" w14:textId="6D7AEC0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文景顺</w:t>
            </w:r>
          </w:p>
        </w:tc>
        <w:tc>
          <w:tcPr>
            <w:tcW w:w="705" w:type="pct"/>
            <w:vAlign w:val="center"/>
          </w:tcPr>
          <w:p w14:paraId="316B8E0B" w14:textId="1FBD688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63508BA" w14:textId="40603F3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4051902" w14:textId="77777777" w:rsidTr="0070269A">
        <w:tc>
          <w:tcPr>
            <w:tcW w:w="706" w:type="pct"/>
            <w:vAlign w:val="center"/>
          </w:tcPr>
          <w:p w14:paraId="7D294D07" w14:textId="0D34787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111</w:t>
            </w:r>
          </w:p>
        </w:tc>
        <w:tc>
          <w:tcPr>
            <w:tcW w:w="1188" w:type="pct"/>
            <w:vAlign w:val="center"/>
          </w:tcPr>
          <w:p w14:paraId="347D054C" w14:textId="4764F21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赵永</w:t>
            </w:r>
          </w:p>
        </w:tc>
        <w:tc>
          <w:tcPr>
            <w:tcW w:w="705" w:type="pct"/>
            <w:vAlign w:val="center"/>
          </w:tcPr>
          <w:p w14:paraId="3B4102E9" w14:textId="06A884D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819775D" w14:textId="09FE260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6CDE225" w14:textId="77777777" w:rsidTr="0070269A">
        <w:tc>
          <w:tcPr>
            <w:tcW w:w="706" w:type="pct"/>
            <w:vAlign w:val="center"/>
          </w:tcPr>
          <w:p w14:paraId="229D1C9F" w14:textId="7B0EFD7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112</w:t>
            </w:r>
          </w:p>
        </w:tc>
        <w:tc>
          <w:tcPr>
            <w:tcW w:w="1188" w:type="pct"/>
            <w:vAlign w:val="center"/>
          </w:tcPr>
          <w:p w14:paraId="005FD0C3" w14:textId="7606555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赵亮</w:t>
            </w:r>
          </w:p>
        </w:tc>
        <w:tc>
          <w:tcPr>
            <w:tcW w:w="705" w:type="pct"/>
            <w:vAlign w:val="center"/>
          </w:tcPr>
          <w:p w14:paraId="76D889E0" w14:textId="6C044F7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C2E49B0" w14:textId="7C6A051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75DEA72" w14:textId="77777777" w:rsidTr="0070269A">
        <w:tc>
          <w:tcPr>
            <w:tcW w:w="706" w:type="pct"/>
            <w:vAlign w:val="center"/>
          </w:tcPr>
          <w:p w14:paraId="63696CFF" w14:textId="212B480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113</w:t>
            </w:r>
          </w:p>
        </w:tc>
        <w:tc>
          <w:tcPr>
            <w:tcW w:w="1188" w:type="pct"/>
            <w:vAlign w:val="center"/>
          </w:tcPr>
          <w:p w14:paraId="5E875E62" w14:textId="0A5304E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薛刚</w:t>
            </w:r>
          </w:p>
        </w:tc>
        <w:tc>
          <w:tcPr>
            <w:tcW w:w="705" w:type="pct"/>
            <w:vAlign w:val="center"/>
          </w:tcPr>
          <w:p w14:paraId="0A3CB716" w14:textId="2DEEC90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6488688" w14:textId="3CA338E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4CD56D5" w14:textId="77777777" w:rsidTr="0070269A">
        <w:tc>
          <w:tcPr>
            <w:tcW w:w="706" w:type="pct"/>
            <w:vAlign w:val="center"/>
          </w:tcPr>
          <w:p w14:paraId="28F7E57E" w14:textId="5CBC7E2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114</w:t>
            </w:r>
          </w:p>
        </w:tc>
        <w:tc>
          <w:tcPr>
            <w:tcW w:w="1188" w:type="pct"/>
            <w:vAlign w:val="center"/>
          </w:tcPr>
          <w:p w14:paraId="492BD097" w14:textId="5CCBFA6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赵雅婷</w:t>
            </w:r>
          </w:p>
        </w:tc>
        <w:tc>
          <w:tcPr>
            <w:tcW w:w="705" w:type="pct"/>
            <w:vAlign w:val="center"/>
          </w:tcPr>
          <w:p w14:paraId="30EE0513" w14:textId="1852D3A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6458A09" w14:textId="3C8EA66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02C52C7" w14:textId="77777777" w:rsidTr="0070269A">
        <w:tc>
          <w:tcPr>
            <w:tcW w:w="706" w:type="pct"/>
            <w:vAlign w:val="center"/>
          </w:tcPr>
          <w:p w14:paraId="748901DE" w14:textId="2453B72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115</w:t>
            </w:r>
          </w:p>
        </w:tc>
        <w:tc>
          <w:tcPr>
            <w:tcW w:w="1188" w:type="pct"/>
            <w:vAlign w:val="center"/>
          </w:tcPr>
          <w:p w14:paraId="47198F58" w14:textId="4791A29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汪杰</w:t>
            </w:r>
          </w:p>
        </w:tc>
        <w:tc>
          <w:tcPr>
            <w:tcW w:w="705" w:type="pct"/>
            <w:vAlign w:val="center"/>
          </w:tcPr>
          <w:p w14:paraId="3A9CF9D0" w14:textId="391856E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328680C" w14:textId="75CA84A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EE1C689" w14:textId="77777777" w:rsidTr="0070269A">
        <w:tc>
          <w:tcPr>
            <w:tcW w:w="706" w:type="pct"/>
            <w:vAlign w:val="center"/>
          </w:tcPr>
          <w:p w14:paraId="2F705B89" w14:textId="114DB79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116</w:t>
            </w:r>
          </w:p>
        </w:tc>
        <w:tc>
          <w:tcPr>
            <w:tcW w:w="1188" w:type="pct"/>
            <w:vAlign w:val="center"/>
          </w:tcPr>
          <w:p w14:paraId="047455F0" w14:textId="7550D9D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黎京倍</w:t>
            </w:r>
          </w:p>
        </w:tc>
        <w:tc>
          <w:tcPr>
            <w:tcW w:w="705" w:type="pct"/>
            <w:vAlign w:val="center"/>
          </w:tcPr>
          <w:p w14:paraId="7E119061" w14:textId="39C28DE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2DCE249" w14:textId="77CA038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38C67DD" w14:textId="77777777" w:rsidTr="0070269A">
        <w:tc>
          <w:tcPr>
            <w:tcW w:w="706" w:type="pct"/>
            <w:vAlign w:val="center"/>
          </w:tcPr>
          <w:p w14:paraId="668A6291" w14:textId="4A01AA2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117</w:t>
            </w:r>
          </w:p>
        </w:tc>
        <w:tc>
          <w:tcPr>
            <w:tcW w:w="1188" w:type="pct"/>
            <w:vAlign w:val="center"/>
          </w:tcPr>
          <w:p w14:paraId="65F43BB3" w14:textId="1BF5FF2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尹建军</w:t>
            </w:r>
          </w:p>
        </w:tc>
        <w:tc>
          <w:tcPr>
            <w:tcW w:w="705" w:type="pct"/>
            <w:vAlign w:val="center"/>
          </w:tcPr>
          <w:p w14:paraId="65A338DD" w14:textId="474A3C2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1C95345" w14:textId="05F1AA5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BA041CD" w14:textId="77777777" w:rsidTr="0070269A">
        <w:tc>
          <w:tcPr>
            <w:tcW w:w="706" w:type="pct"/>
            <w:vAlign w:val="center"/>
          </w:tcPr>
          <w:p w14:paraId="1C797569" w14:textId="6028E40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118</w:t>
            </w:r>
          </w:p>
        </w:tc>
        <w:tc>
          <w:tcPr>
            <w:tcW w:w="1188" w:type="pct"/>
            <w:vAlign w:val="center"/>
          </w:tcPr>
          <w:p w14:paraId="7A99F4BD" w14:textId="232071B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谢志棠</w:t>
            </w:r>
          </w:p>
        </w:tc>
        <w:tc>
          <w:tcPr>
            <w:tcW w:w="705" w:type="pct"/>
            <w:vAlign w:val="center"/>
          </w:tcPr>
          <w:p w14:paraId="7F4EEE51" w14:textId="2EB8715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2199CC7" w14:textId="74E034D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398A25C" w14:textId="77777777" w:rsidTr="0070269A">
        <w:tc>
          <w:tcPr>
            <w:tcW w:w="706" w:type="pct"/>
            <w:vAlign w:val="center"/>
          </w:tcPr>
          <w:p w14:paraId="4E094890" w14:textId="45829AE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119</w:t>
            </w:r>
          </w:p>
        </w:tc>
        <w:tc>
          <w:tcPr>
            <w:tcW w:w="1188" w:type="pct"/>
            <w:vAlign w:val="center"/>
          </w:tcPr>
          <w:p w14:paraId="55319627" w14:textId="58575AE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张泽佳</w:t>
            </w:r>
          </w:p>
        </w:tc>
        <w:tc>
          <w:tcPr>
            <w:tcW w:w="705" w:type="pct"/>
            <w:vAlign w:val="center"/>
          </w:tcPr>
          <w:p w14:paraId="6A5A27D6" w14:textId="2A47C25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FB73C7F" w14:textId="1DF641D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57A1AF4" w14:textId="77777777" w:rsidTr="0070269A">
        <w:tc>
          <w:tcPr>
            <w:tcW w:w="706" w:type="pct"/>
            <w:vAlign w:val="center"/>
          </w:tcPr>
          <w:p w14:paraId="2199958A" w14:textId="062DDF2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120</w:t>
            </w:r>
          </w:p>
        </w:tc>
        <w:tc>
          <w:tcPr>
            <w:tcW w:w="1188" w:type="pct"/>
            <w:vAlign w:val="center"/>
          </w:tcPr>
          <w:p w14:paraId="1C0A9B1D" w14:textId="0B48B99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罗奕鹏</w:t>
            </w:r>
          </w:p>
        </w:tc>
        <w:tc>
          <w:tcPr>
            <w:tcW w:w="705" w:type="pct"/>
            <w:vAlign w:val="center"/>
          </w:tcPr>
          <w:p w14:paraId="5DED620D" w14:textId="0004793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6D7879A" w14:textId="46AB4F5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CEDBB93" w14:textId="77777777" w:rsidTr="0070269A">
        <w:tc>
          <w:tcPr>
            <w:tcW w:w="706" w:type="pct"/>
            <w:vAlign w:val="center"/>
          </w:tcPr>
          <w:p w14:paraId="7868CDCA" w14:textId="7AF7AF8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121</w:t>
            </w:r>
          </w:p>
        </w:tc>
        <w:tc>
          <w:tcPr>
            <w:tcW w:w="1188" w:type="pct"/>
            <w:vAlign w:val="center"/>
          </w:tcPr>
          <w:p w14:paraId="67ABC5B4" w14:textId="3510331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伍艳杰</w:t>
            </w:r>
          </w:p>
        </w:tc>
        <w:tc>
          <w:tcPr>
            <w:tcW w:w="705" w:type="pct"/>
            <w:vAlign w:val="center"/>
          </w:tcPr>
          <w:p w14:paraId="43CC6607" w14:textId="4986048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372FA01" w14:textId="356887D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69AE868" w14:textId="77777777" w:rsidTr="0070269A">
        <w:tc>
          <w:tcPr>
            <w:tcW w:w="706" w:type="pct"/>
            <w:vAlign w:val="center"/>
          </w:tcPr>
          <w:p w14:paraId="0741CD9F" w14:textId="0D577E2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122</w:t>
            </w:r>
          </w:p>
        </w:tc>
        <w:tc>
          <w:tcPr>
            <w:tcW w:w="1188" w:type="pct"/>
            <w:vAlign w:val="center"/>
          </w:tcPr>
          <w:p w14:paraId="027A10BA" w14:textId="062FD99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曾秋坚</w:t>
            </w:r>
          </w:p>
        </w:tc>
        <w:tc>
          <w:tcPr>
            <w:tcW w:w="705" w:type="pct"/>
            <w:vAlign w:val="center"/>
          </w:tcPr>
          <w:p w14:paraId="1FE05962" w14:textId="74BB15D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CD1C5B7" w14:textId="4842152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E45F1F5" w14:textId="77777777" w:rsidTr="0070269A">
        <w:tc>
          <w:tcPr>
            <w:tcW w:w="706" w:type="pct"/>
            <w:vAlign w:val="center"/>
          </w:tcPr>
          <w:p w14:paraId="4FD2990D" w14:textId="1C37710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123</w:t>
            </w:r>
          </w:p>
        </w:tc>
        <w:tc>
          <w:tcPr>
            <w:tcW w:w="1188" w:type="pct"/>
            <w:vAlign w:val="center"/>
          </w:tcPr>
          <w:p w14:paraId="5D465532" w14:textId="2A33363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潘森</w:t>
            </w:r>
          </w:p>
        </w:tc>
        <w:tc>
          <w:tcPr>
            <w:tcW w:w="705" w:type="pct"/>
            <w:vAlign w:val="center"/>
          </w:tcPr>
          <w:p w14:paraId="6E3F5852" w14:textId="09B2BD4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F2C36FB" w14:textId="291457F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0CF8359" w14:textId="77777777" w:rsidTr="0070269A">
        <w:tc>
          <w:tcPr>
            <w:tcW w:w="706" w:type="pct"/>
            <w:vAlign w:val="center"/>
          </w:tcPr>
          <w:p w14:paraId="4C601560" w14:textId="77D026F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124</w:t>
            </w:r>
          </w:p>
        </w:tc>
        <w:tc>
          <w:tcPr>
            <w:tcW w:w="1188" w:type="pct"/>
            <w:vAlign w:val="center"/>
          </w:tcPr>
          <w:p w14:paraId="1D20E7C2" w14:textId="0C7E516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袁赓</w:t>
            </w:r>
          </w:p>
        </w:tc>
        <w:tc>
          <w:tcPr>
            <w:tcW w:w="705" w:type="pct"/>
            <w:vAlign w:val="center"/>
          </w:tcPr>
          <w:p w14:paraId="1267B5D3" w14:textId="6506A82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FB729E8" w14:textId="4B6CB22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907E56C" w14:textId="77777777" w:rsidTr="0070269A">
        <w:tc>
          <w:tcPr>
            <w:tcW w:w="706" w:type="pct"/>
            <w:vAlign w:val="center"/>
          </w:tcPr>
          <w:p w14:paraId="53EEAD8B" w14:textId="1D394DD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125</w:t>
            </w:r>
          </w:p>
        </w:tc>
        <w:tc>
          <w:tcPr>
            <w:tcW w:w="1188" w:type="pct"/>
            <w:vAlign w:val="center"/>
          </w:tcPr>
          <w:p w14:paraId="0684A0E4" w14:textId="23FC97C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李秋生</w:t>
            </w:r>
          </w:p>
        </w:tc>
        <w:tc>
          <w:tcPr>
            <w:tcW w:w="705" w:type="pct"/>
            <w:vAlign w:val="center"/>
          </w:tcPr>
          <w:p w14:paraId="291CF3D1" w14:textId="2C56A96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6C25A1D" w14:textId="13AE53B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443E4A50" w14:textId="77777777" w:rsidTr="0070269A">
        <w:tc>
          <w:tcPr>
            <w:tcW w:w="706" w:type="pct"/>
            <w:vAlign w:val="center"/>
          </w:tcPr>
          <w:p w14:paraId="3EF946BD" w14:textId="2F61EFA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126</w:t>
            </w:r>
          </w:p>
        </w:tc>
        <w:tc>
          <w:tcPr>
            <w:tcW w:w="1188" w:type="pct"/>
            <w:vAlign w:val="center"/>
          </w:tcPr>
          <w:p w14:paraId="7C1B86B7" w14:textId="21CDCE1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王友松</w:t>
            </w:r>
          </w:p>
        </w:tc>
        <w:tc>
          <w:tcPr>
            <w:tcW w:w="705" w:type="pct"/>
            <w:vAlign w:val="center"/>
          </w:tcPr>
          <w:p w14:paraId="470C1450" w14:textId="6F68674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5742864" w14:textId="134EF29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29F749B" w14:textId="77777777" w:rsidTr="0070269A">
        <w:tc>
          <w:tcPr>
            <w:tcW w:w="706" w:type="pct"/>
            <w:vAlign w:val="center"/>
          </w:tcPr>
          <w:p w14:paraId="24B5AB91" w14:textId="59ADE9D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127</w:t>
            </w:r>
          </w:p>
        </w:tc>
        <w:tc>
          <w:tcPr>
            <w:tcW w:w="1188" w:type="pct"/>
            <w:vAlign w:val="center"/>
          </w:tcPr>
          <w:p w14:paraId="68839E9C" w14:textId="56BDAF5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乔迺伟</w:t>
            </w:r>
          </w:p>
        </w:tc>
        <w:tc>
          <w:tcPr>
            <w:tcW w:w="705" w:type="pct"/>
            <w:vAlign w:val="center"/>
          </w:tcPr>
          <w:p w14:paraId="1C68A4B6" w14:textId="45FBD18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5838C04" w14:textId="68A201B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69F5016" w14:textId="77777777" w:rsidTr="0070269A">
        <w:tc>
          <w:tcPr>
            <w:tcW w:w="706" w:type="pct"/>
            <w:vAlign w:val="center"/>
          </w:tcPr>
          <w:p w14:paraId="4A494197" w14:textId="6E267FD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128</w:t>
            </w:r>
          </w:p>
        </w:tc>
        <w:tc>
          <w:tcPr>
            <w:tcW w:w="1188" w:type="pct"/>
            <w:vAlign w:val="center"/>
          </w:tcPr>
          <w:p w14:paraId="77660B2E" w14:textId="2A294D0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彭丁群</w:t>
            </w:r>
          </w:p>
        </w:tc>
        <w:tc>
          <w:tcPr>
            <w:tcW w:w="705" w:type="pct"/>
            <w:vAlign w:val="center"/>
          </w:tcPr>
          <w:p w14:paraId="20C7CEF0" w14:textId="0D7D0D8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C5A7DF8" w14:textId="117D349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A9D9329" w14:textId="77777777" w:rsidTr="0070269A">
        <w:tc>
          <w:tcPr>
            <w:tcW w:w="706" w:type="pct"/>
            <w:vAlign w:val="center"/>
          </w:tcPr>
          <w:p w14:paraId="48D03049" w14:textId="5E61C2F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lastRenderedPageBreak/>
              <w:t>129</w:t>
            </w:r>
          </w:p>
        </w:tc>
        <w:tc>
          <w:tcPr>
            <w:tcW w:w="1188" w:type="pct"/>
            <w:vAlign w:val="center"/>
          </w:tcPr>
          <w:p w14:paraId="75D9479E" w14:textId="0B58177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翁培彬</w:t>
            </w:r>
          </w:p>
        </w:tc>
        <w:tc>
          <w:tcPr>
            <w:tcW w:w="705" w:type="pct"/>
            <w:vAlign w:val="center"/>
          </w:tcPr>
          <w:p w14:paraId="2B9D7634" w14:textId="4D89256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2CC81D4" w14:textId="216D570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631BACE" w14:textId="77777777" w:rsidTr="0070269A">
        <w:tc>
          <w:tcPr>
            <w:tcW w:w="706" w:type="pct"/>
            <w:vAlign w:val="center"/>
          </w:tcPr>
          <w:p w14:paraId="5A234A02" w14:textId="42FE585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130</w:t>
            </w:r>
          </w:p>
        </w:tc>
        <w:tc>
          <w:tcPr>
            <w:tcW w:w="1188" w:type="pct"/>
            <w:vAlign w:val="center"/>
          </w:tcPr>
          <w:p w14:paraId="16DB1ED2" w14:textId="7AAFB91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李鑫旺</w:t>
            </w:r>
          </w:p>
        </w:tc>
        <w:tc>
          <w:tcPr>
            <w:tcW w:w="705" w:type="pct"/>
            <w:vAlign w:val="center"/>
          </w:tcPr>
          <w:p w14:paraId="6F3A2DEF" w14:textId="425CD7F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6012D40" w14:textId="7ED5D72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B019F61" w14:textId="77777777" w:rsidTr="0070269A">
        <w:tc>
          <w:tcPr>
            <w:tcW w:w="706" w:type="pct"/>
            <w:vAlign w:val="center"/>
          </w:tcPr>
          <w:p w14:paraId="0CD8406A" w14:textId="6D06748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131</w:t>
            </w:r>
          </w:p>
        </w:tc>
        <w:tc>
          <w:tcPr>
            <w:tcW w:w="1188" w:type="pct"/>
            <w:vAlign w:val="center"/>
          </w:tcPr>
          <w:p w14:paraId="5F2BD23C" w14:textId="6CABC46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杨东</w:t>
            </w:r>
          </w:p>
        </w:tc>
        <w:tc>
          <w:tcPr>
            <w:tcW w:w="705" w:type="pct"/>
            <w:vAlign w:val="center"/>
          </w:tcPr>
          <w:p w14:paraId="2F2D3CB0" w14:textId="149A064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57DED32" w14:textId="73EF6C1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C33D4B2" w14:textId="77777777" w:rsidTr="0070269A">
        <w:tc>
          <w:tcPr>
            <w:tcW w:w="706" w:type="pct"/>
            <w:vAlign w:val="center"/>
          </w:tcPr>
          <w:p w14:paraId="084C5523" w14:textId="45D50AD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132</w:t>
            </w:r>
          </w:p>
        </w:tc>
        <w:tc>
          <w:tcPr>
            <w:tcW w:w="1188" w:type="pct"/>
            <w:vAlign w:val="center"/>
          </w:tcPr>
          <w:p w14:paraId="736ACDCB" w14:textId="4312A53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徐荣华</w:t>
            </w:r>
          </w:p>
        </w:tc>
        <w:tc>
          <w:tcPr>
            <w:tcW w:w="705" w:type="pct"/>
            <w:vAlign w:val="center"/>
          </w:tcPr>
          <w:p w14:paraId="6365D9C8" w14:textId="3D5825F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5560C35E" w14:textId="79B4398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F0F8734" w14:textId="77777777" w:rsidTr="0070269A">
        <w:tc>
          <w:tcPr>
            <w:tcW w:w="706" w:type="pct"/>
            <w:vAlign w:val="center"/>
          </w:tcPr>
          <w:p w14:paraId="6B73B1EA" w14:textId="2191011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133</w:t>
            </w:r>
          </w:p>
        </w:tc>
        <w:tc>
          <w:tcPr>
            <w:tcW w:w="1188" w:type="pct"/>
            <w:vAlign w:val="center"/>
          </w:tcPr>
          <w:p w14:paraId="507D4495" w14:textId="121106D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周光军</w:t>
            </w:r>
          </w:p>
        </w:tc>
        <w:tc>
          <w:tcPr>
            <w:tcW w:w="705" w:type="pct"/>
            <w:vAlign w:val="center"/>
          </w:tcPr>
          <w:p w14:paraId="70BCFB97" w14:textId="323FD1C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D0CCC8A" w14:textId="556076B2"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E1B4273" w14:textId="77777777" w:rsidTr="0070269A">
        <w:tc>
          <w:tcPr>
            <w:tcW w:w="706" w:type="pct"/>
            <w:vAlign w:val="center"/>
          </w:tcPr>
          <w:p w14:paraId="61C28ACA" w14:textId="5D8EC29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134</w:t>
            </w:r>
          </w:p>
        </w:tc>
        <w:tc>
          <w:tcPr>
            <w:tcW w:w="1188" w:type="pct"/>
            <w:vAlign w:val="center"/>
          </w:tcPr>
          <w:p w14:paraId="7F534A5C" w14:textId="70B6609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林学春</w:t>
            </w:r>
          </w:p>
        </w:tc>
        <w:tc>
          <w:tcPr>
            <w:tcW w:w="705" w:type="pct"/>
            <w:vAlign w:val="center"/>
          </w:tcPr>
          <w:p w14:paraId="3958A99A" w14:textId="1FA5014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96F4E4B" w14:textId="182E30F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085649B" w14:textId="77777777" w:rsidTr="0070269A">
        <w:tc>
          <w:tcPr>
            <w:tcW w:w="706" w:type="pct"/>
            <w:vAlign w:val="center"/>
          </w:tcPr>
          <w:p w14:paraId="56D12040" w14:textId="4D6F87C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135</w:t>
            </w:r>
          </w:p>
        </w:tc>
        <w:tc>
          <w:tcPr>
            <w:tcW w:w="1188" w:type="pct"/>
            <w:vAlign w:val="center"/>
          </w:tcPr>
          <w:p w14:paraId="2FCF155C" w14:textId="3F1A6F5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万志军</w:t>
            </w:r>
          </w:p>
        </w:tc>
        <w:tc>
          <w:tcPr>
            <w:tcW w:w="705" w:type="pct"/>
            <w:vAlign w:val="center"/>
          </w:tcPr>
          <w:p w14:paraId="367349A8" w14:textId="742D579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FDD86B2" w14:textId="0A86C5B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64B3DEF" w14:textId="77777777" w:rsidTr="0070269A">
        <w:tc>
          <w:tcPr>
            <w:tcW w:w="706" w:type="pct"/>
            <w:vAlign w:val="center"/>
          </w:tcPr>
          <w:p w14:paraId="48717795" w14:textId="34F5D63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136</w:t>
            </w:r>
          </w:p>
        </w:tc>
        <w:tc>
          <w:tcPr>
            <w:tcW w:w="1188" w:type="pct"/>
            <w:vAlign w:val="center"/>
          </w:tcPr>
          <w:p w14:paraId="440570E9" w14:textId="6F5B4F8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李海涛</w:t>
            </w:r>
          </w:p>
        </w:tc>
        <w:tc>
          <w:tcPr>
            <w:tcW w:w="705" w:type="pct"/>
            <w:vAlign w:val="center"/>
          </w:tcPr>
          <w:p w14:paraId="1FC9760F" w14:textId="1D07A0C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0EC2E802" w14:textId="48B0A48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2B22EF6" w14:textId="77777777" w:rsidTr="0070269A">
        <w:tc>
          <w:tcPr>
            <w:tcW w:w="706" w:type="pct"/>
            <w:vAlign w:val="center"/>
          </w:tcPr>
          <w:p w14:paraId="6F93F647" w14:textId="2E59DD09"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137</w:t>
            </w:r>
          </w:p>
        </w:tc>
        <w:tc>
          <w:tcPr>
            <w:tcW w:w="1188" w:type="pct"/>
            <w:vAlign w:val="center"/>
          </w:tcPr>
          <w:p w14:paraId="1A5BF6AF" w14:textId="3BA4908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卜凡卫</w:t>
            </w:r>
          </w:p>
        </w:tc>
        <w:tc>
          <w:tcPr>
            <w:tcW w:w="705" w:type="pct"/>
            <w:vAlign w:val="center"/>
          </w:tcPr>
          <w:p w14:paraId="551358D6" w14:textId="334981C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6243EB99" w14:textId="260591D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5772A252" w14:textId="77777777" w:rsidTr="0070269A">
        <w:tc>
          <w:tcPr>
            <w:tcW w:w="706" w:type="pct"/>
            <w:vAlign w:val="center"/>
          </w:tcPr>
          <w:p w14:paraId="68C08029" w14:textId="2A4C724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138</w:t>
            </w:r>
          </w:p>
        </w:tc>
        <w:tc>
          <w:tcPr>
            <w:tcW w:w="1188" w:type="pct"/>
            <w:vAlign w:val="center"/>
          </w:tcPr>
          <w:p w14:paraId="3C019B35" w14:textId="3EB9461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汪小龙</w:t>
            </w:r>
          </w:p>
        </w:tc>
        <w:tc>
          <w:tcPr>
            <w:tcW w:w="705" w:type="pct"/>
            <w:vAlign w:val="center"/>
          </w:tcPr>
          <w:p w14:paraId="24AC12D4" w14:textId="64C3B24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785B08EF" w14:textId="429B55A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6B2B33D5" w14:textId="77777777" w:rsidTr="0070269A">
        <w:tc>
          <w:tcPr>
            <w:tcW w:w="706" w:type="pct"/>
            <w:vAlign w:val="center"/>
          </w:tcPr>
          <w:p w14:paraId="63CA1A66" w14:textId="4614944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139</w:t>
            </w:r>
          </w:p>
        </w:tc>
        <w:tc>
          <w:tcPr>
            <w:tcW w:w="1188" w:type="pct"/>
            <w:vAlign w:val="center"/>
          </w:tcPr>
          <w:p w14:paraId="5B63A97F" w14:textId="5C31341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蒋文锋</w:t>
            </w:r>
          </w:p>
        </w:tc>
        <w:tc>
          <w:tcPr>
            <w:tcW w:w="705" w:type="pct"/>
            <w:vAlign w:val="center"/>
          </w:tcPr>
          <w:p w14:paraId="196A634D" w14:textId="66A93DE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170459C" w14:textId="05B9EE4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C938525" w14:textId="77777777" w:rsidTr="0070269A">
        <w:tc>
          <w:tcPr>
            <w:tcW w:w="706" w:type="pct"/>
            <w:vAlign w:val="center"/>
          </w:tcPr>
          <w:p w14:paraId="73705B20" w14:textId="2BD173B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140</w:t>
            </w:r>
          </w:p>
        </w:tc>
        <w:tc>
          <w:tcPr>
            <w:tcW w:w="1188" w:type="pct"/>
            <w:vAlign w:val="center"/>
          </w:tcPr>
          <w:p w14:paraId="3864D86E" w14:textId="48F6648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庹小丽</w:t>
            </w:r>
          </w:p>
        </w:tc>
        <w:tc>
          <w:tcPr>
            <w:tcW w:w="705" w:type="pct"/>
            <w:vAlign w:val="center"/>
          </w:tcPr>
          <w:p w14:paraId="0FCFCCE7" w14:textId="2F7B168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1F484B3" w14:textId="201C65E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7D423724" w14:textId="77777777" w:rsidTr="0070269A">
        <w:tc>
          <w:tcPr>
            <w:tcW w:w="706" w:type="pct"/>
            <w:vAlign w:val="center"/>
          </w:tcPr>
          <w:p w14:paraId="1267A62D" w14:textId="39B22A2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141</w:t>
            </w:r>
          </w:p>
        </w:tc>
        <w:tc>
          <w:tcPr>
            <w:tcW w:w="1188" w:type="pct"/>
            <w:vAlign w:val="center"/>
          </w:tcPr>
          <w:p w14:paraId="2D5EB5A2" w14:textId="7C7E2A7A"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张高弟</w:t>
            </w:r>
          </w:p>
        </w:tc>
        <w:tc>
          <w:tcPr>
            <w:tcW w:w="705" w:type="pct"/>
            <w:vAlign w:val="center"/>
          </w:tcPr>
          <w:p w14:paraId="256AE4EA" w14:textId="0F30892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10DCAF6A" w14:textId="540B4AC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1B1D9A24" w14:textId="77777777" w:rsidTr="0070269A">
        <w:tc>
          <w:tcPr>
            <w:tcW w:w="706" w:type="pct"/>
            <w:vAlign w:val="center"/>
          </w:tcPr>
          <w:p w14:paraId="1A0A1762" w14:textId="73EC615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142</w:t>
            </w:r>
          </w:p>
        </w:tc>
        <w:tc>
          <w:tcPr>
            <w:tcW w:w="1188" w:type="pct"/>
            <w:vAlign w:val="center"/>
          </w:tcPr>
          <w:p w14:paraId="102FCCEB" w14:textId="503FABE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熊刚</w:t>
            </w:r>
          </w:p>
        </w:tc>
        <w:tc>
          <w:tcPr>
            <w:tcW w:w="705" w:type="pct"/>
            <w:vAlign w:val="center"/>
          </w:tcPr>
          <w:p w14:paraId="14D4FD55" w14:textId="35B3667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A0774EE" w14:textId="3E6E7BA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D3FEB1F" w14:textId="77777777" w:rsidTr="0070269A">
        <w:tc>
          <w:tcPr>
            <w:tcW w:w="706" w:type="pct"/>
            <w:vAlign w:val="center"/>
          </w:tcPr>
          <w:p w14:paraId="59AF1C16" w14:textId="0DAC6573"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143</w:t>
            </w:r>
          </w:p>
        </w:tc>
        <w:tc>
          <w:tcPr>
            <w:tcW w:w="1188" w:type="pct"/>
            <w:vAlign w:val="center"/>
          </w:tcPr>
          <w:p w14:paraId="2DD55CFF" w14:textId="2F8ABE1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杨平</w:t>
            </w:r>
          </w:p>
        </w:tc>
        <w:tc>
          <w:tcPr>
            <w:tcW w:w="705" w:type="pct"/>
            <w:vAlign w:val="center"/>
          </w:tcPr>
          <w:p w14:paraId="6D5D76C7" w14:textId="78AC2F7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5A2AFD2" w14:textId="00A57BF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B2A3912" w14:textId="77777777" w:rsidTr="0070269A">
        <w:tc>
          <w:tcPr>
            <w:tcW w:w="706" w:type="pct"/>
            <w:vAlign w:val="center"/>
          </w:tcPr>
          <w:p w14:paraId="582BEA50" w14:textId="4761EC7F"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144</w:t>
            </w:r>
          </w:p>
        </w:tc>
        <w:tc>
          <w:tcPr>
            <w:tcW w:w="1188" w:type="pct"/>
            <w:vAlign w:val="center"/>
          </w:tcPr>
          <w:p w14:paraId="27C8E80A" w14:textId="6790775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龚华亮</w:t>
            </w:r>
          </w:p>
        </w:tc>
        <w:tc>
          <w:tcPr>
            <w:tcW w:w="705" w:type="pct"/>
            <w:vAlign w:val="center"/>
          </w:tcPr>
          <w:p w14:paraId="617A8D77" w14:textId="2C3EED38"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591F329" w14:textId="051F4D85"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04FA68DE" w14:textId="77777777" w:rsidTr="0070269A">
        <w:tc>
          <w:tcPr>
            <w:tcW w:w="706" w:type="pct"/>
            <w:vAlign w:val="center"/>
          </w:tcPr>
          <w:p w14:paraId="5DDC44D3" w14:textId="1CD26B6B"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145</w:t>
            </w:r>
          </w:p>
        </w:tc>
        <w:tc>
          <w:tcPr>
            <w:tcW w:w="1188" w:type="pct"/>
            <w:vAlign w:val="center"/>
          </w:tcPr>
          <w:p w14:paraId="664931F6" w14:textId="1CEDA86E"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管胤清</w:t>
            </w:r>
          </w:p>
        </w:tc>
        <w:tc>
          <w:tcPr>
            <w:tcW w:w="705" w:type="pct"/>
            <w:vAlign w:val="center"/>
          </w:tcPr>
          <w:p w14:paraId="210E8602" w14:textId="646357E1"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4537B3D2" w14:textId="522F3D5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2BE596E9" w14:textId="77777777" w:rsidTr="0070269A">
        <w:tc>
          <w:tcPr>
            <w:tcW w:w="706" w:type="pct"/>
            <w:vAlign w:val="center"/>
          </w:tcPr>
          <w:p w14:paraId="1595BD81" w14:textId="074E5B0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146</w:t>
            </w:r>
          </w:p>
        </w:tc>
        <w:tc>
          <w:tcPr>
            <w:tcW w:w="1188" w:type="pct"/>
            <w:vAlign w:val="center"/>
          </w:tcPr>
          <w:p w14:paraId="2C93C1D3" w14:textId="7951DE77"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谢容健</w:t>
            </w:r>
          </w:p>
        </w:tc>
        <w:tc>
          <w:tcPr>
            <w:tcW w:w="705" w:type="pct"/>
            <w:vAlign w:val="center"/>
          </w:tcPr>
          <w:p w14:paraId="3B7F8BD4" w14:textId="54D07896"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27240521" w14:textId="5CAEE7FC"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r w:rsidR="0070269A" w:rsidRPr="009E5DAF" w14:paraId="34A60F88" w14:textId="77777777" w:rsidTr="0070269A">
        <w:tc>
          <w:tcPr>
            <w:tcW w:w="706" w:type="pct"/>
            <w:vAlign w:val="center"/>
          </w:tcPr>
          <w:p w14:paraId="21DB2CE8" w14:textId="64D6160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147</w:t>
            </w:r>
          </w:p>
        </w:tc>
        <w:tc>
          <w:tcPr>
            <w:tcW w:w="1188" w:type="pct"/>
            <w:vAlign w:val="center"/>
          </w:tcPr>
          <w:p w14:paraId="705685F6" w14:textId="3D06920D"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欧阳林军</w:t>
            </w:r>
          </w:p>
        </w:tc>
        <w:tc>
          <w:tcPr>
            <w:tcW w:w="705" w:type="pct"/>
            <w:vAlign w:val="center"/>
          </w:tcPr>
          <w:p w14:paraId="425E2BB9" w14:textId="401DDEF4"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中国</w:t>
            </w:r>
          </w:p>
        </w:tc>
        <w:tc>
          <w:tcPr>
            <w:tcW w:w="2401" w:type="pct"/>
            <w:vAlign w:val="center"/>
          </w:tcPr>
          <w:p w14:paraId="31C02DB4" w14:textId="54FF1580" w:rsidR="0070269A" w:rsidRPr="009E5DAF" w:rsidRDefault="0070269A" w:rsidP="0070269A">
            <w:pPr>
              <w:widowControl/>
              <w:spacing w:after="150" w:line="330" w:lineRule="atLeast"/>
              <w:jc w:val="center"/>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sz w:val="24"/>
                <w:szCs w:val="24"/>
              </w:rPr>
              <w:t>员工骨干</w:t>
            </w:r>
          </w:p>
        </w:tc>
      </w:tr>
    </w:tbl>
    <w:p w14:paraId="7CC89E83" w14:textId="77777777" w:rsidR="002938FE" w:rsidRPr="009E5DAF" w:rsidRDefault="002938FE" w:rsidP="00695247">
      <w:pPr>
        <w:widowControl/>
        <w:shd w:val="clear" w:color="auto" w:fill="FFFFFF"/>
        <w:spacing w:after="150" w:line="330" w:lineRule="atLeast"/>
        <w:jc w:val="right"/>
        <w:rPr>
          <w:rFonts w:ascii="Times New Roman" w:eastAsia="宋体" w:hAnsi="Times New Roman" w:cs="Times New Roman"/>
          <w:color w:val="000000" w:themeColor="text1"/>
          <w:kern w:val="0"/>
          <w:sz w:val="24"/>
          <w:szCs w:val="24"/>
        </w:rPr>
      </w:pPr>
    </w:p>
    <w:p w14:paraId="31C2DCE7" w14:textId="77777777" w:rsidR="00695247" w:rsidRPr="009E5DAF" w:rsidRDefault="00695247" w:rsidP="00695247">
      <w:pPr>
        <w:widowControl/>
        <w:shd w:val="clear" w:color="auto" w:fill="FFFFFF"/>
        <w:spacing w:after="150" w:line="330" w:lineRule="atLeast"/>
        <w:jc w:val="right"/>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深圳市有方科技股份有限公司董事会</w:t>
      </w:r>
    </w:p>
    <w:p w14:paraId="1BA15586" w14:textId="40BB7B8B" w:rsidR="00695247" w:rsidRPr="009E5DAF" w:rsidRDefault="00695247" w:rsidP="00695247">
      <w:pPr>
        <w:widowControl/>
        <w:shd w:val="clear" w:color="auto" w:fill="FFFFFF"/>
        <w:spacing w:after="150" w:line="330" w:lineRule="atLeast"/>
        <w:jc w:val="right"/>
        <w:rPr>
          <w:rFonts w:ascii="Times New Roman" w:eastAsia="宋体" w:hAnsi="Times New Roman" w:cs="Times New Roman"/>
          <w:color w:val="000000" w:themeColor="text1"/>
          <w:kern w:val="0"/>
          <w:sz w:val="24"/>
          <w:szCs w:val="24"/>
        </w:rPr>
      </w:pPr>
      <w:r w:rsidRPr="009E5DAF">
        <w:rPr>
          <w:rFonts w:ascii="Times New Roman" w:eastAsia="宋体" w:hAnsi="Times New Roman" w:cs="Times New Roman"/>
          <w:color w:val="000000" w:themeColor="text1"/>
          <w:kern w:val="0"/>
          <w:sz w:val="24"/>
          <w:szCs w:val="24"/>
        </w:rPr>
        <w:t>2021</w:t>
      </w:r>
      <w:r w:rsidRPr="009E5DAF">
        <w:rPr>
          <w:rFonts w:ascii="Times New Roman" w:eastAsia="宋体" w:hAnsi="Times New Roman" w:cs="Times New Roman"/>
          <w:color w:val="000000" w:themeColor="text1"/>
          <w:kern w:val="0"/>
          <w:sz w:val="24"/>
          <w:szCs w:val="24"/>
        </w:rPr>
        <w:t>年</w:t>
      </w:r>
      <w:r w:rsidRPr="009E5DAF">
        <w:rPr>
          <w:rFonts w:ascii="Times New Roman" w:eastAsia="宋体" w:hAnsi="Times New Roman" w:cs="Times New Roman"/>
          <w:color w:val="000000" w:themeColor="text1"/>
          <w:kern w:val="0"/>
          <w:sz w:val="24"/>
          <w:szCs w:val="24"/>
        </w:rPr>
        <w:t>3</w:t>
      </w:r>
      <w:r w:rsidRPr="009E5DAF">
        <w:rPr>
          <w:rFonts w:ascii="Times New Roman" w:eastAsia="宋体" w:hAnsi="Times New Roman" w:cs="Times New Roman"/>
          <w:color w:val="000000" w:themeColor="text1"/>
          <w:kern w:val="0"/>
          <w:sz w:val="24"/>
          <w:szCs w:val="24"/>
        </w:rPr>
        <w:t>月</w:t>
      </w:r>
      <w:r w:rsidR="000166DD">
        <w:rPr>
          <w:rFonts w:ascii="Times New Roman" w:eastAsia="宋体" w:hAnsi="Times New Roman" w:cs="Times New Roman" w:hint="eastAsia"/>
          <w:color w:val="000000" w:themeColor="text1"/>
          <w:kern w:val="0"/>
          <w:sz w:val="24"/>
          <w:szCs w:val="24"/>
        </w:rPr>
        <w:t>25</w:t>
      </w:r>
      <w:r w:rsidRPr="009E5DAF">
        <w:rPr>
          <w:rFonts w:ascii="Times New Roman" w:eastAsia="宋体" w:hAnsi="Times New Roman" w:cs="Times New Roman"/>
          <w:color w:val="000000" w:themeColor="text1"/>
          <w:kern w:val="0"/>
          <w:sz w:val="24"/>
          <w:szCs w:val="24"/>
        </w:rPr>
        <w:t>日</w:t>
      </w:r>
    </w:p>
    <w:p w14:paraId="175AB3B9" w14:textId="77777777" w:rsidR="003E3325" w:rsidRPr="00695247" w:rsidRDefault="003E3325" w:rsidP="00695247">
      <w:pPr>
        <w:rPr>
          <w:rFonts w:ascii="宋体" w:eastAsia="宋体" w:hAnsi="宋体"/>
          <w:color w:val="000000" w:themeColor="text1"/>
        </w:rPr>
      </w:pPr>
    </w:p>
    <w:sectPr w:rsidR="003E3325" w:rsidRPr="00695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6BAA" w14:textId="77777777" w:rsidR="00F86EBD" w:rsidRDefault="00F86EBD" w:rsidP="0034137A">
      <w:r>
        <w:separator/>
      </w:r>
    </w:p>
  </w:endnote>
  <w:endnote w:type="continuationSeparator" w:id="0">
    <w:p w14:paraId="6DB7222B" w14:textId="77777777" w:rsidR="00F86EBD" w:rsidRDefault="00F86EBD" w:rsidP="0034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7871" w14:textId="77777777" w:rsidR="00F86EBD" w:rsidRDefault="00F86EBD" w:rsidP="0034137A">
      <w:r>
        <w:separator/>
      </w:r>
    </w:p>
  </w:footnote>
  <w:footnote w:type="continuationSeparator" w:id="0">
    <w:p w14:paraId="468BE6BC" w14:textId="77777777" w:rsidR="00F86EBD" w:rsidRDefault="00F86EBD" w:rsidP="0034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47"/>
    <w:rsid w:val="00011D5C"/>
    <w:rsid w:val="0001438A"/>
    <w:rsid w:val="000166DD"/>
    <w:rsid w:val="00021C38"/>
    <w:rsid w:val="000237CA"/>
    <w:rsid w:val="00037392"/>
    <w:rsid w:val="000560F8"/>
    <w:rsid w:val="00070558"/>
    <w:rsid w:val="00074731"/>
    <w:rsid w:val="00081A92"/>
    <w:rsid w:val="00081F31"/>
    <w:rsid w:val="00096E28"/>
    <w:rsid w:val="000B4D27"/>
    <w:rsid w:val="000C3275"/>
    <w:rsid w:val="000D7B88"/>
    <w:rsid w:val="000E150B"/>
    <w:rsid w:val="000E3E8B"/>
    <w:rsid w:val="000F508F"/>
    <w:rsid w:val="000F5FF1"/>
    <w:rsid w:val="00100BA9"/>
    <w:rsid w:val="00101380"/>
    <w:rsid w:val="00117B17"/>
    <w:rsid w:val="0012124D"/>
    <w:rsid w:val="00131A7C"/>
    <w:rsid w:val="001371AC"/>
    <w:rsid w:val="00177C74"/>
    <w:rsid w:val="00194D08"/>
    <w:rsid w:val="001B080C"/>
    <w:rsid w:val="001C19B0"/>
    <w:rsid w:val="001F5590"/>
    <w:rsid w:val="001F5ED1"/>
    <w:rsid w:val="001F6680"/>
    <w:rsid w:val="00201CE1"/>
    <w:rsid w:val="002077EC"/>
    <w:rsid w:val="00211C55"/>
    <w:rsid w:val="0021462C"/>
    <w:rsid w:val="002329BB"/>
    <w:rsid w:val="00250D03"/>
    <w:rsid w:val="00251E9A"/>
    <w:rsid w:val="00253C8E"/>
    <w:rsid w:val="00263F58"/>
    <w:rsid w:val="00276B30"/>
    <w:rsid w:val="002818DB"/>
    <w:rsid w:val="00285322"/>
    <w:rsid w:val="00287C01"/>
    <w:rsid w:val="002938FE"/>
    <w:rsid w:val="002A6F1F"/>
    <w:rsid w:val="002D1224"/>
    <w:rsid w:val="002D139D"/>
    <w:rsid w:val="0031043A"/>
    <w:rsid w:val="00315145"/>
    <w:rsid w:val="00324F32"/>
    <w:rsid w:val="0032539D"/>
    <w:rsid w:val="00327575"/>
    <w:rsid w:val="00335C3B"/>
    <w:rsid w:val="00340AA3"/>
    <w:rsid w:val="0034137A"/>
    <w:rsid w:val="00344B87"/>
    <w:rsid w:val="003731DF"/>
    <w:rsid w:val="0037364E"/>
    <w:rsid w:val="00374E81"/>
    <w:rsid w:val="003851EB"/>
    <w:rsid w:val="003878CE"/>
    <w:rsid w:val="00392506"/>
    <w:rsid w:val="00397CBA"/>
    <w:rsid w:val="003B77F1"/>
    <w:rsid w:val="003C17AF"/>
    <w:rsid w:val="003E3325"/>
    <w:rsid w:val="00403285"/>
    <w:rsid w:val="00403793"/>
    <w:rsid w:val="0041062D"/>
    <w:rsid w:val="00416BF5"/>
    <w:rsid w:val="0042270A"/>
    <w:rsid w:val="004227FE"/>
    <w:rsid w:val="004363E2"/>
    <w:rsid w:val="0046522C"/>
    <w:rsid w:val="00475E29"/>
    <w:rsid w:val="00487E16"/>
    <w:rsid w:val="00493AE1"/>
    <w:rsid w:val="004B1D41"/>
    <w:rsid w:val="004D3B83"/>
    <w:rsid w:val="004F35ED"/>
    <w:rsid w:val="00505089"/>
    <w:rsid w:val="005169B0"/>
    <w:rsid w:val="00523570"/>
    <w:rsid w:val="005241B9"/>
    <w:rsid w:val="00542B22"/>
    <w:rsid w:val="00551D9E"/>
    <w:rsid w:val="005523ED"/>
    <w:rsid w:val="00562560"/>
    <w:rsid w:val="005649A9"/>
    <w:rsid w:val="00567740"/>
    <w:rsid w:val="00575E4F"/>
    <w:rsid w:val="0057726D"/>
    <w:rsid w:val="0058166B"/>
    <w:rsid w:val="005938C3"/>
    <w:rsid w:val="00596C30"/>
    <w:rsid w:val="00596C42"/>
    <w:rsid w:val="005B2C92"/>
    <w:rsid w:val="005B3A97"/>
    <w:rsid w:val="005B3B84"/>
    <w:rsid w:val="005D27F6"/>
    <w:rsid w:val="005F434E"/>
    <w:rsid w:val="006026C2"/>
    <w:rsid w:val="00604ED1"/>
    <w:rsid w:val="006119AB"/>
    <w:rsid w:val="006723C5"/>
    <w:rsid w:val="00681DCC"/>
    <w:rsid w:val="0068359B"/>
    <w:rsid w:val="00684168"/>
    <w:rsid w:val="006936CC"/>
    <w:rsid w:val="00695247"/>
    <w:rsid w:val="006B170D"/>
    <w:rsid w:val="006B3514"/>
    <w:rsid w:val="006C033A"/>
    <w:rsid w:val="006C64C7"/>
    <w:rsid w:val="006C7A8F"/>
    <w:rsid w:val="006E4D05"/>
    <w:rsid w:val="0070269A"/>
    <w:rsid w:val="00705D43"/>
    <w:rsid w:val="007164F5"/>
    <w:rsid w:val="00723932"/>
    <w:rsid w:val="00754FF8"/>
    <w:rsid w:val="00765DF5"/>
    <w:rsid w:val="0078121F"/>
    <w:rsid w:val="007842ED"/>
    <w:rsid w:val="0079341E"/>
    <w:rsid w:val="00796291"/>
    <w:rsid w:val="007B0F99"/>
    <w:rsid w:val="007B79BF"/>
    <w:rsid w:val="007E1AAE"/>
    <w:rsid w:val="007E4B1C"/>
    <w:rsid w:val="007E5F48"/>
    <w:rsid w:val="007F7209"/>
    <w:rsid w:val="007F7DB1"/>
    <w:rsid w:val="00831E94"/>
    <w:rsid w:val="00854600"/>
    <w:rsid w:val="008614EA"/>
    <w:rsid w:val="0086781D"/>
    <w:rsid w:val="0088157C"/>
    <w:rsid w:val="00895D54"/>
    <w:rsid w:val="008A2B6D"/>
    <w:rsid w:val="008B0A00"/>
    <w:rsid w:val="008E10D4"/>
    <w:rsid w:val="008F42A7"/>
    <w:rsid w:val="008F596C"/>
    <w:rsid w:val="008F61D9"/>
    <w:rsid w:val="00923184"/>
    <w:rsid w:val="00923415"/>
    <w:rsid w:val="00942848"/>
    <w:rsid w:val="00952213"/>
    <w:rsid w:val="0096061C"/>
    <w:rsid w:val="009744D4"/>
    <w:rsid w:val="00977208"/>
    <w:rsid w:val="0097759F"/>
    <w:rsid w:val="00982447"/>
    <w:rsid w:val="00986F34"/>
    <w:rsid w:val="009A2586"/>
    <w:rsid w:val="009B2E4E"/>
    <w:rsid w:val="009C7B53"/>
    <w:rsid w:val="009D0B59"/>
    <w:rsid w:val="009E5DAF"/>
    <w:rsid w:val="009E6A1F"/>
    <w:rsid w:val="009E7570"/>
    <w:rsid w:val="00A121FE"/>
    <w:rsid w:val="00A1262A"/>
    <w:rsid w:val="00A16E21"/>
    <w:rsid w:val="00A25FB4"/>
    <w:rsid w:val="00A26C1A"/>
    <w:rsid w:val="00A30347"/>
    <w:rsid w:val="00A32339"/>
    <w:rsid w:val="00A34229"/>
    <w:rsid w:val="00A4150F"/>
    <w:rsid w:val="00A46F6A"/>
    <w:rsid w:val="00A632C6"/>
    <w:rsid w:val="00A65769"/>
    <w:rsid w:val="00A74A69"/>
    <w:rsid w:val="00A761F2"/>
    <w:rsid w:val="00A81DCC"/>
    <w:rsid w:val="00A84CA5"/>
    <w:rsid w:val="00AA199B"/>
    <w:rsid w:val="00AC534B"/>
    <w:rsid w:val="00AD19F1"/>
    <w:rsid w:val="00AE50B5"/>
    <w:rsid w:val="00AE7634"/>
    <w:rsid w:val="00AF6D09"/>
    <w:rsid w:val="00B022B6"/>
    <w:rsid w:val="00B034F2"/>
    <w:rsid w:val="00B120B5"/>
    <w:rsid w:val="00B2184A"/>
    <w:rsid w:val="00B26C3A"/>
    <w:rsid w:val="00B30F92"/>
    <w:rsid w:val="00B366A7"/>
    <w:rsid w:val="00B41124"/>
    <w:rsid w:val="00B627BB"/>
    <w:rsid w:val="00B639BC"/>
    <w:rsid w:val="00B7437D"/>
    <w:rsid w:val="00B9115C"/>
    <w:rsid w:val="00B9125D"/>
    <w:rsid w:val="00B95706"/>
    <w:rsid w:val="00BA1A45"/>
    <w:rsid w:val="00BA6CE6"/>
    <w:rsid w:val="00BB4D3F"/>
    <w:rsid w:val="00BC2D2F"/>
    <w:rsid w:val="00BE0F68"/>
    <w:rsid w:val="00BE4340"/>
    <w:rsid w:val="00C10834"/>
    <w:rsid w:val="00C12AC9"/>
    <w:rsid w:val="00C14731"/>
    <w:rsid w:val="00C17DF0"/>
    <w:rsid w:val="00C32A9E"/>
    <w:rsid w:val="00C37B5F"/>
    <w:rsid w:val="00C40642"/>
    <w:rsid w:val="00C470A9"/>
    <w:rsid w:val="00C56737"/>
    <w:rsid w:val="00C75C57"/>
    <w:rsid w:val="00C76788"/>
    <w:rsid w:val="00CA1906"/>
    <w:rsid w:val="00CB4907"/>
    <w:rsid w:val="00D05DCA"/>
    <w:rsid w:val="00D1593E"/>
    <w:rsid w:val="00D22C11"/>
    <w:rsid w:val="00D23597"/>
    <w:rsid w:val="00D2774B"/>
    <w:rsid w:val="00D645BE"/>
    <w:rsid w:val="00D81839"/>
    <w:rsid w:val="00D910FA"/>
    <w:rsid w:val="00D96887"/>
    <w:rsid w:val="00DD45C6"/>
    <w:rsid w:val="00DE250F"/>
    <w:rsid w:val="00DE3934"/>
    <w:rsid w:val="00DF7E69"/>
    <w:rsid w:val="00E00815"/>
    <w:rsid w:val="00E01149"/>
    <w:rsid w:val="00E10AF9"/>
    <w:rsid w:val="00E241DD"/>
    <w:rsid w:val="00E24FFD"/>
    <w:rsid w:val="00E26335"/>
    <w:rsid w:val="00E27F39"/>
    <w:rsid w:val="00E50C1A"/>
    <w:rsid w:val="00E578F8"/>
    <w:rsid w:val="00E60679"/>
    <w:rsid w:val="00E64C68"/>
    <w:rsid w:val="00E77EFF"/>
    <w:rsid w:val="00EA4A47"/>
    <w:rsid w:val="00ED3067"/>
    <w:rsid w:val="00ED3823"/>
    <w:rsid w:val="00EE041E"/>
    <w:rsid w:val="00EE6E49"/>
    <w:rsid w:val="00F51A39"/>
    <w:rsid w:val="00F53EB1"/>
    <w:rsid w:val="00F576AC"/>
    <w:rsid w:val="00F71344"/>
    <w:rsid w:val="00F723DB"/>
    <w:rsid w:val="00F86EBD"/>
    <w:rsid w:val="00F91CBC"/>
    <w:rsid w:val="00FA1A8D"/>
    <w:rsid w:val="00FA4B19"/>
    <w:rsid w:val="00FC14FF"/>
    <w:rsid w:val="00FC58CF"/>
    <w:rsid w:val="00FD3C31"/>
    <w:rsid w:val="00FD4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9C7DE"/>
  <w15:chartTrackingRefBased/>
  <w15:docId w15:val="{F29BD5BD-7D4B-426B-A681-4450D179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247"/>
    <w:pPr>
      <w:widowControl/>
      <w:spacing w:before="100" w:beforeAutospacing="1" w:after="100" w:afterAutospacing="1"/>
      <w:jc w:val="left"/>
    </w:pPr>
    <w:rPr>
      <w:rFonts w:ascii="宋体" w:eastAsia="宋体" w:hAnsi="宋体" w:cs="宋体"/>
      <w:kern w:val="0"/>
      <w:sz w:val="24"/>
      <w:szCs w:val="24"/>
    </w:rPr>
  </w:style>
  <w:style w:type="character" w:customStyle="1" w:styleId="pull-right">
    <w:name w:val="pull-right"/>
    <w:basedOn w:val="a0"/>
    <w:rsid w:val="00695247"/>
  </w:style>
  <w:style w:type="paragraph" w:customStyle="1" w:styleId="pagenumber">
    <w:name w:val="pagenumber"/>
    <w:basedOn w:val="a"/>
    <w:rsid w:val="006952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3413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4137A"/>
    <w:rPr>
      <w:sz w:val="18"/>
      <w:szCs w:val="18"/>
    </w:rPr>
  </w:style>
  <w:style w:type="paragraph" w:styleId="a6">
    <w:name w:val="footer"/>
    <w:basedOn w:val="a"/>
    <w:link w:val="a7"/>
    <w:uiPriority w:val="99"/>
    <w:unhideWhenUsed/>
    <w:rsid w:val="0034137A"/>
    <w:pPr>
      <w:tabs>
        <w:tab w:val="center" w:pos="4153"/>
        <w:tab w:val="right" w:pos="8306"/>
      </w:tabs>
      <w:snapToGrid w:val="0"/>
      <w:jc w:val="left"/>
    </w:pPr>
    <w:rPr>
      <w:sz w:val="18"/>
      <w:szCs w:val="18"/>
    </w:rPr>
  </w:style>
  <w:style w:type="character" w:customStyle="1" w:styleId="a7">
    <w:name w:val="页脚 字符"/>
    <w:basedOn w:val="a0"/>
    <w:link w:val="a6"/>
    <w:uiPriority w:val="99"/>
    <w:rsid w:val="0034137A"/>
    <w:rPr>
      <w:sz w:val="18"/>
      <w:szCs w:val="18"/>
    </w:rPr>
  </w:style>
  <w:style w:type="table" w:styleId="a8">
    <w:name w:val="Table Grid"/>
    <w:basedOn w:val="a1"/>
    <w:uiPriority w:val="39"/>
    <w:rsid w:val="0029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5769"/>
    <w:rPr>
      <w:sz w:val="18"/>
      <w:szCs w:val="18"/>
    </w:rPr>
  </w:style>
  <w:style w:type="character" w:customStyle="1" w:styleId="aa">
    <w:name w:val="批注框文本 字符"/>
    <w:basedOn w:val="a0"/>
    <w:link w:val="a9"/>
    <w:uiPriority w:val="99"/>
    <w:semiHidden/>
    <w:rsid w:val="00A65769"/>
    <w:rPr>
      <w:sz w:val="18"/>
      <w:szCs w:val="18"/>
    </w:rPr>
  </w:style>
  <w:style w:type="character" w:styleId="ab">
    <w:name w:val="annotation reference"/>
    <w:basedOn w:val="a0"/>
    <w:uiPriority w:val="99"/>
    <w:semiHidden/>
    <w:unhideWhenUsed/>
    <w:rsid w:val="00C470A9"/>
    <w:rPr>
      <w:sz w:val="21"/>
      <w:szCs w:val="21"/>
    </w:rPr>
  </w:style>
  <w:style w:type="paragraph" w:styleId="ac">
    <w:name w:val="annotation text"/>
    <w:basedOn w:val="a"/>
    <w:link w:val="ad"/>
    <w:uiPriority w:val="99"/>
    <w:semiHidden/>
    <w:unhideWhenUsed/>
    <w:rsid w:val="00C470A9"/>
    <w:pPr>
      <w:jc w:val="left"/>
    </w:pPr>
  </w:style>
  <w:style w:type="character" w:customStyle="1" w:styleId="ad">
    <w:name w:val="批注文字 字符"/>
    <w:basedOn w:val="a0"/>
    <w:link w:val="ac"/>
    <w:uiPriority w:val="99"/>
    <w:semiHidden/>
    <w:rsid w:val="00C470A9"/>
  </w:style>
  <w:style w:type="paragraph" w:styleId="ae">
    <w:name w:val="annotation subject"/>
    <w:basedOn w:val="ac"/>
    <w:next w:val="ac"/>
    <w:link w:val="af"/>
    <w:uiPriority w:val="99"/>
    <w:semiHidden/>
    <w:unhideWhenUsed/>
    <w:rsid w:val="00C470A9"/>
    <w:rPr>
      <w:b/>
      <w:bCs/>
    </w:rPr>
  </w:style>
  <w:style w:type="character" w:customStyle="1" w:styleId="af">
    <w:name w:val="批注主题 字符"/>
    <w:basedOn w:val="ad"/>
    <w:link w:val="ae"/>
    <w:uiPriority w:val="99"/>
    <w:semiHidden/>
    <w:rsid w:val="00C47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86550">
      <w:bodyDiv w:val="1"/>
      <w:marLeft w:val="0"/>
      <w:marRight w:val="0"/>
      <w:marTop w:val="0"/>
      <w:marBottom w:val="0"/>
      <w:divBdr>
        <w:top w:val="none" w:sz="0" w:space="0" w:color="auto"/>
        <w:left w:val="none" w:sz="0" w:space="0" w:color="auto"/>
        <w:bottom w:val="none" w:sz="0" w:space="0" w:color="auto"/>
        <w:right w:val="none" w:sz="0" w:space="0" w:color="auto"/>
      </w:divBdr>
      <w:divsChild>
        <w:div w:id="1670015149">
          <w:marLeft w:val="0"/>
          <w:marRight w:val="0"/>
          <w:marTop w:val="0"/>
          <w:marBottom w:val="0"/>
          <w:divBdr>
            <w:top w:val="none" w:sz="0" w:space="0" w:color="auto"/>
            <w:left w:val="none" w:sz="0" w:space="0" w:color="auto"/>
            <w:bottom w:val="dashed" w:sz="6" w:space="8" w:color="DDDDDD"/>
            <w:right w:val="none" w:sz="0" w:space="0" w:color="auto"/>
          </w:divBdr>
          <w:divsChild>
            <w:div w:id="66928080">
              <w:marLeft w:val="0"/>
              <w:marRight w:val="0"/>
              <w:marTop w:val="0"/>
              <w:marBottom w:val="0"/>
              <w:divBdr>
                <w:top w:val="none" w:sz="0" w:space="0" w:color="auto"/>
                <w:left w:val="none" w:sz="0" w:space="0" w:color="auto"/>
                <w:bottom w:val="none" w:sz="0" w:space="0" w:color="auto"/>
                <w:right w:val="none" w:sz="0" w:space="0" w:color="auto"/>
              </w:divBdr>
              <w:divsChild>
                <w:div w:id="1209492761">
                  <w:marLeft w:val="0"/>
                  <w:marRight w:val="0"/>
                  <w:marTop w:val="0"/>
                  <w:marBottom w:val="0"/>
                  <w:divBdr>
                    <w:top w:val="none" w:sz="0" w:space="0" w:color="auto"/>
                    <w:left w:val="none" w:sz="0" w:space="0" w:color="auto"/>
                    <w:bottom w:val="none" w:sz="0" w:space="0" w:color="auto"/>
                    <w:right w:val="none" w:sz="0" w:space="0" w:color="auto"/>
                  </w:divBdr>
                  <w:divsChild>
                    <w:div w:id="3309837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270">
          <w:marLeft w:val="0"/>
          <w:marRight w:val="0"/>
          <w:marTop w:val="0"/>
          <w:marBottom w:val="0"/>
          <w:divBdr>
            <w:top w:val="none" w:sz="0" w:space="0" w:color="auto"/>
            <w:left w:val="none" w:sz="0" w:space="0" w:color="auto"/>
            <w:bottom w:val="dashed" w:sz="6" w:space="8" w:color="DDDDDD"/>
            <w:right w:val="none" w:sz="0" w:space="0" w:color="auto"/>
          </w:divBdr>
          <w:divsChild>
            <w:div w:id="1159035494">
              <w:marLeft w:val="0"/>
              <w:marRight w:val="0"/>
              <w:marTop w:val="0"/>
              <w:marBottom w:val="0"/>
              <w:divBdr>
                <w:top w:val="none" w:sz="0" w:space="0" w:color="auto"/>
                <w:left w:val="none" w:sz="0" w:space="0" w:color="auto"/>
                <w:bottom w:val="none" w:sz="0" w:space="0" w:color="auto"/>
                <w:right w:val="none" w:sz="0" w:space="0" w:color="auto"/>
              </w:divBdr>
              <w:divsChild>
                <w:div w:id="230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7</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huang lei</cp:lastModifiedBy>
  <cp:revision>51</cp:revision>
  <dcterms:created xsi:type="dcterms:W3CDTF">2021-03-09T11:38:00Z</dcterms:created>
  <dcterms:modified xsi:type="dcterms:W3CDTF">2021-03-24T06:24:00Z</dcterms:modified>
</cp:coreProperties>
</file>