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C35A" w14:textId="2F3B2D1F" w:rsidR="007A1EC1" w:rsidRDefault="00A51A30" w:rsidP="007A1EC1">
      <w:pPr>
        <w:widowControl/>
        <w:spacing w:after="120" w:line="280" w:lineRule="atLeast"/>
        <w:ind w:right="400"/>
        <w:rPr>
          <w:rFonts w:ascii="黑体" w:eastAsia="黑体" w:hAnsi="黑体" w:cs="宋体"/>
          <w:b/>
          <w:bCs/>
          <w:color w:val="252525"/>
          <w:kern w:val="0"/>
          <w:sz w:val="28"/>
          <w:szCs w:val="28"/>
        </w:rPr>
      </w:pPr>
      <w:r w:rsidRPr="007A1EC1">
        <w:rPr>
          <w:rFonts w:ascii="黑体" w:eastAsia="黑体" w:hAnsi="黑体" w:cs="宋体" w:hint="eastAsia"/>
          <w:b/>
          <w:bCs/>
          <w:color w:val="252525"/>
          <w:kern w:val="0"/>
          <w:sz w:val="28"/>
          <w:szCs w:val="28"/>
        </w:rPr>
        <w:t>证券代码：</w:t>
      </w:r>
      <w:r w:rsidR="007A1EC1" w:rsidRPr="007A1EC1">
        <w:rPr>
          <w:rFonts w:ascii="黑体" w:eastAsia="黑体" w:hAnsi="黑体" w:cs="宋体" w:hint="eastAsia"/>
          <w:b/>
          <w:bCs/>
          <w:color w:val="252525"/>
          <w:kern w:val="0"/>
          <w:sz w:val="28"/>
          <w:szCs w:val="28"/>
        </w:rPr>
        <w:t>688159</w:t>
      </w:r>
      <w:r w:rsidR="007A1EC1">
        <w:rPr>
          <w:rFonts w:ascii="黑体" w:eastAsia="黑体" w:hAnsi="黑体" w:cs="宋体"/>
          <w:b/>
          <w:bCs/>
          <w:color w:val="252525"/>
          <w:kern w:val="0"/>
          <w:sz w:val="28"/>
          <w:szCs w:val="28"/>
        </w:rPr>
        <w:t xml:space="preserve">     </w:t>
      </w:r>
      <w:r w:rsidRPr="007A1EC1">
        <w:rPr>
          <w:rFonts w:ascii="黑体" w:eastAsia="黑体" w:hAnsi="黑体" w:cs="宋体" w:hint="eastAsia"/>
          <w:b/>
          <w:bCs/>
          <w:color w:val="252525"/>
          <w:kern w:val="0"/>
          <w:sz w:val="28"/>
          <w:szCs w:val="28"/>
        </w:rPr>
        <w:t>证券简称：</w:t>
      </w:r>
      <w:r w:rsidR="007A1EC1" w:rsidRPr="007A1EC1">
        <w:rPr>
          <w:rFonts w:ascii="黑体" w:eastAsia="黑体" w:hAnsi="黑体" w:cs="宋体" w:hint="eastAsia"/>
          <w:b/>
          <w:bCs/>
          <w:color w:val="252525"/>
          <w:kern w:val="0"/>
          <w:sz w:val="28"/>
          <w:szCs w:val="28"/>
        </w:rPr>
        <w:t xml:space="preserve">有方科技 </w:t>
      </w:r>
      <w:r w:rsidR="007A1EC1" w:rsidRPr="007A1EC1">
        <w:rPr>
          <w:rFonts w:ascii="黑体" w:eastAsia="黑体" w:hAnsi="黑体" w:cs="宋体"/>
          <w:b/>
          <w:bCs/>
          <w:color w:val="252525"/>
          <w:kern w:val="0"/>
          <w:sz w:val="28"/>
          <w:szCs w:val="28"/>
        </w:rPr>
        <w:t xml:space="preserve">   </w:t>
      </w:r>
      <w:r w:rsidRPr="007A1EC1">
        <w:rPr>
          <w:rFonts w:ascii="黑体" w:eastAsia="黑体" w:hAnsi="黑体" w:cs="宋体" w:hint="eastAsia"/>
          <w:b/>
          <w:bCs/>
          <w:color w:val="252525"/>
          <w:kern w:val="0"/>
          <w:sz w:val="28"/>
          <w:szCs w:val="28"/>
        </w:rPr>
        <w:t>公告编号</w:t>
      </w:r>
      <w:r w:rsidR="007A1EC1">
        <w:rPr>
          <w:rFonts w:ascii="黑体" w:eastAsia="黑体" w:hAnsi="黑体" w:cs="宋体" w:hint="eastAsia"/>
          <w:b/>
          <w:bCs/>
          <w:color w:val="252525"/>
          <w:kern w:val="0"/>
          <w:sz w:val="28"/>
          <w:szCs w:val="28"/>
        </w:rPr>
        <w:t>：</w:t>
      </w:r>
      <w:r w:rsidR="007A1EC1" w:rsidRPr="007A1EC1">
        <w:rPr>
          <w:rFonts w:ascii="黑体" w:eastAsia="黑体" w:hAnsi="黑体" w:cs="宋体" w:hint="eastAsia"/>
          <w:b/>
          <w:bCs/>
          <w:color w:val="252525"/>
          <w:kern w:val="0"/>
          <w:sz w:val="28"/>
          <w:szCs w:val="28"/>
        </w:rPr>
        <w:t>202</w:t>
      </w:r>
      <w:r w:rsidR="002236F5">
        <w:rPr>
          <w:rFonts w:ascii="黑体" w:eastAsia="黑体" w:hAnsi="黑体" w:cs="宋体"/>
          <w:b/>
          <w:bCs/>
          <w:color w:val="252525"/>
          <w:kern w:val="0"/>
          <w:sz w:val="28"/>
          <w:szCs w:val="28"/>
        </w:rPr>
        <w:t>1-001</w:t>
      </w:r>
    </w:p>
    <w:p w14:paraId="6377D3C8" w14:textId="77777777" w:rsidR="007A1EC1" w:rsidRDefault="007A1EC1" w:rsidP="007A1EC1">
      <w:pPr>
        <w:widowControl/>
        <w:spacing w:after="120" w:line="280" w:lineRule="atLeast"/>
        <w:ind w:right="400"/>
        <w:rPr>
          <w:rFonts w:ascii="宋体" w:eastAsia="宋体" w:hAnsi="宋体" w:cs="宋体"/>
          <w:b/>
          <w:bCs/>
          <w:color w:val="252525"/>
          <w:kern w:val="0"/>
          <w:sz w:val="28"/>
          <w:szCs w:val="28"/>
          <w:lang w:bidi="ar"/>
        </w:rPr>
      </w:pPr>
    </w:p>
    <w:p w14:paraId="48042425" w14:textId="77777777" w:rsidR="002236F5" w:rsidRPr="00800243" w:rsidRDefault="002236F5" w:rsidP="002236F5">
      <w:pPr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800243">
        <w:rPr>
          <w:rFonts w:ascii="黑体" w:eastAsia="黑体" w:hAnsi="黑体" w:hint="eastAsia"/>
          <w:b/>
          <w:sz w:val="44"/>
          <w:szCs w:val="44"/>
        </w:rPr>
        <w:t>深圳市有方科技股份有限公司</w:t>
      </w:r>
    </w:p>
    <w:p w14:paraId="59DC44E1" w14:textId="77777777" w:rsidR="000B4953" w:rsidRDefault="002236F5" w:rsidP="002236F5">
      <w:pPr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关于全资子公司</w:t>
      </w:r>
      <w:r w:rsidR="000B4953">
        <w:rPr>
          <w:rFonts w:ascii="黑体" w:eastAsia="黑体" w:hAnsi="黑体" w:hint="eastAsia"/>
          <w:b/>
          <w:sz w:val="44"/>
          <w:szCs w:val="44"/>
        </w:rPr>
        <w:t>变更</w:t>
      </w:r>
      <w:r>
        <w:rPr>
          <w:rFonts w:ascii="黑体" w:eastAsia="黑体" w:hAnsi="黑体" w:hint="eastAsia"/>
          <w:b/>
          <w:sz w:val="44"/>
          <w:szCs w:val="44"/>
        </w:rPr>
        <w:t>名称</w:t>
      </w:r>
      <w:r w:rsidR="000B4953">
        <w:rPr>
          <w:rFonts w:ascii="黑体" w:eastAsia="黑体" w:hAnsi="黑体" w:hint="eastAsia"/>
          <w:b/>
          <w:sz w:val="44"/>
          <w:szCs w:val="44"/>
        </w:rPr>
        <w:t>及增加</w:t>
      </w:r>
      <w:r>
        <w:rPr>
          <w:rFonts w:ascii="黑体" w:eastAsia="黑体" w:hAnsi="黑体" w:hint="eastAsia"/>
          <w:b/>
          <w:sz w:val="44"/>
          <w:szCs w:val="44"/>
        </w:rPr>
        <w:t>经营范围</w:t>
      </w:r>
    </w:p>
    <w:p w14:paraId="20EC1897" w14:textId="071707D1" w:rsidR="002236F5" w:rsidRPr="00292735" w:rsidRDefault="000B4953" w:rsidP="002236F5">
      <w:pPr>
        <w:spacing w:line="600" w:lineRule="exact"/>
        <w:jc w:val="center"/>
        <w:rPr>
          <w:rFonts w:ascii="仿宋_GB2312" w:eastAsia="仿宋_GB2312" w:hAnsi="宋体"/>
          <w:bCs/>
          <w:sz w:val="30"/>
          <w:szCs w:val="30"/>
        </w:rPr>
      </w:pPr>
      <w:r>
        <w:rPr>
          <w:rFonts w:ascii="黑体" w:eastAsia="黑体" w:hAnsi="黑体" w:hint="eastAsia"/>
          <w:b/>
          <w:sz w:val="44"/>
          <w:szCs w:val="44"/>
        </w:rPr>
        <w:t>并完成工商</w:t>
      </w:r>
      <w:r w:rsidR="002236F5">
        <w:rPr>
          <w:rFonts w:ascii="黑体" w:eastAsia="黑体" w:hAnsi="黑体" w:hint="eastAsia"/>
          <w:b/>
          <w:sz w:val="44"/>
          <w:szCs w:val="44"/>
        </w:rPr>
        <w:t>变更</w:t>
      </w:r>
      <w:r>
        <w:rPr>
          <w:rFonts w:ascii="黑体" w:eastAsia="黑体" w:hAnsi="黑体" w:hint="eastAsia"/>
          <w:b/>
          <w:sz w:val="44"/>
          <w:szCs w:val="44"/>
        </w:rPr>
        <w:t>登记</w:t>
      </w:r>
      <w:r w:rsidR="002236F5" w:rsidRPr="00800243">
        <w:rPr>
          <w:rFonts w:ascii="黑体" w:eastAsia="黑体" w:hAnsi="黑体" w:hint="eastAsia"/>
          <w:b/>
          <w:sz w:val="44"/>
          <w:szCs w:val="44"/>
        </w:rPr>
        <w:t>的公告</w:t>
      </w:r>
    </w:p>
    <w:p w14:paraId="1C781CF8" w14:textId="77777777" w:rsidR="002236F5" w:rsidRPr="00F5266E" w:rsidRDefault="002236F5" w:rsidP="00F5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Lines="75" w:before="180" w:afterLines="75" w:after="180" w:line="600" w:lineRule="exact"/>
        <w:ind w:firstLineChars="200" w:firstLine="480"/>
        <w:rPr>
          <w:rFonts w:ascii="黑体" w:eastAsia="黑体" w:hAnsi="黑体"/>
          <w:color w:val="000000"/>
          <w:sz w:val="24"/>
        </w:rPr>
      </w:pPr>
      <w:r w:rsidRPr="00F5266E">
        <w:rPr>
          <w:rFonts w:ascii="黑体" w:eastAsia="黑体" w:hAnsi="黑体" w:hint="eastAsia"/>
          <w:color w:val="000000"/>
          <w:sz w:val="24"/>
        </w:rPr>
        <w:t>本公司董事会及全体董事保证本公告内容不存在任何虚假记载、误导性陈述或者重大遗漏，并对其内容的真实性、准确性和完整性依法承担法律责任。</w:t>
      </w:r>
    </w:p>
    <w:p w14:paraId="72CC49B8" w14:textId="19939A25" w:rsidR="002236F5" w:rsidRPr="002236F5" w:rsidRDefault="002236F5" w:rsidP="002236F5">
      <w:pPr>
        <w:spacing w:line="600" w:lineRule="exact"/>
        <w:ind w:firstLineChars="200" w:firstLine="560"/>
        <w:rPr>
          <w:rFonts w:ascii="宋体" w:eastAsia="宋体" w:hAnsi="宋体"/>
          <w:b/>
          <w:bCs/>
          <w:sz w:val="30"/>
          <w:szCs w:val="30"/>
        </w:rPr>
      </w:pPr>
      <w:r w:rsidRPr="002236F5">
        <w:rPr>
          <w:rFonts w:ascii="宋体" w:eastAsia="宋体" w:hAnsi="宋体" w:hint="eastAsia"/>
          <w:sz w:val="28"/>
          <w:szCs w:val="28"/>
        </w:rPr>
        <w:t>深圳市有方科技</w:t>
      </w:r>
      <w:r w:rsidRPr="002236F5">
        <w:rPr>
          <w:rFonts w:ascii="宋体" w:eastAsia="宋体" w:hAnsi="宋体"/>
          <w:sz w:val="28"/>
          <w:szCs w:val="28"/>
        </w:rPr>
        <w:t>股份有限公司（以下简称“公司”） 于近日接到全资子公司</w:t>
      </w:r>
      <w:r>
        <w:rPr>
          <w:rFonts w:ascii="宋体" w:eastAsia="宋体" w:hAnsi="宋体" w:hint="eastAsia"/>
          <w:sz w:val="28"/>
          <w:szCs w:val="28"/>
        </w:rPr>
        <w:t>深圳市有方物联网有限公司</w:t>
      </w:r>
      <w:r w:rsidRPr="002236F5">
        <w:rPr>
          <w:rFonts w:ascii="宋体" w:eastAsia="宋体" w:hAnsi="宋体"/>
          <w:sz w:val="28"/>
          <w:szCs w:val="28"/>
        </w:rPr>
        <w:t>的通知，因</w:t>
      </w:r>
      <w:r>
        <w:rPr>
          <w:rFonts w:ascii="宋体" w:eastAsia="宋体" w:hAnsi="宋体" w:hint="eastAsia"/>
          <w:sz w:val="28"/>
          <w:szCs w:val="28"/>
        </w:rPr>
        <w:t>公司</w:t>
      </w:r>
      <w:r w:rsidR="00B47CCD">
        <w:rPr>
          <w:rFonts w:ascii="宋体" w:eastAsia="宋体" w:hAnsi="宋体" w:hint="eastAsia"/>
          <w:sz w:val="28"/>
          <w:szCs w:val="28"/>
        </w:rPr>
        <w:t>进一步</w:t>
      </w:r>
      <w:r w:rsidR="00365094">
        <w:rPr>
          <w:rFonts w:ascii="宋体" w:eastAsia="宋体" w:hAnsi="宋体" w:hint="eastAsia"/>
          <w:sz w:val="28"/>
          <w:szCs w:val="28"/>
        </w:rPr>
        <w:t>发展</w:t>
      </w:r>
      <w:r w:rsidR="00D729C4">
        <w:rPr>
          <w:rFonts w:ascii="宋体" w:eastAsia="宋体" w:hAnsi="宋体" w:hint="eastAsia"/>
          <w:sz w:val="28"/>
          <w:szCs w:val="28"/>
        </w:rPr>
        <w:t>物联网</w:t>
      </w:r>
      <w:r w:rsidR="00365094">
        <w:rPr>
          <w:rFonts w:ascii="宋体" w:eastAsia="宋体" w:hAnsi="宋体" w:hint="eastAsia"/>
          <w:sz w:val="28"/>
          <w:szCs w:val="28"/>
        </w:rPr>
        <w:t>智慧城市</w:t>
      </w:r>
      <w:r w:rsidR="00D729C4">
        <w:rPr>
          <w:rFonts w:ascii="宋体" w:eastAsia="宋体" w:hAnsi="宋体" w:hint="eastAsia"/>
          <w:sz w:val="28"/>
          <w:szCs w:val="28"/>
        </w:rPr>
        <w:t>应用领域</w:t>
      </w:r>
      <w:r w:rsidR="00365094">
        <w:rPr>
          <w:rFonts w:ascii="宋体" w:eastAsia="宋体" w:hAnsi="宋体" w:hint="eastAsia"/>
          <w:sz w:val="28"/>
          <w:szCs w:val="28"/>
        </w:rPr>
        <w:t>，整合更多</w:t>
      </w:r>
      <w:r w:rsidR="00A2698C">
        <w:rPr>
          <w:rFonts w:ascii="宋体" w:eastAsia="宋体" w:hAnsi="宋体" w:hint="eastAsia"/>
          <w:sz w:val="28"/>
          <w:szCs w:val="28"/>
        </w:rPr>
        <w:t>产业</w:t>
      </w:r>
      <w:r w:rsidR="00365094">
        <w:rPr>
          <w:rFonts w:ascii="宋体" w:eastAsia="宋体" w:hAnsi="宋体" w:hint="eastAsia"/>
          <w:sz w:val="28"/>
          <w:szCs w:val="28"/>
        </w:rPr>
        <w:t>资源</w:t>
      </w:r>
      <w:r w:rsidR="00564C6E">
        <w:rPr>
          <w:rFonts w:ascii="宋体" w:eastAsia="宋体" w:hAnsi="宋体" w:hint="eastAsia"/>
          <w:sz w:val="28"/>
          <w:szCs w:val="28"/>
        </w:rPr>
        <w:t>并</w:t>
      </w:r>
      <w:r w:rsidR="00D9683A">
        <w:rPr>
          <w:rFonts w:ascii="宋体" w:eastAsia="宋体" w:hAnsi="宋体" w:hint="eastAsia"/>
          <w:sz w:val="28"/>
          <w:szCs w:val="28"/>
        </w:rPr>
        <w:t>拓展</w:t>
      </w:r>
      <w:bookmarkStart w:id="0" w:name="_GoBack"/>
      <w:bookmarkEnd w:id="0"/>
      <w:r w:rsidR="00A2698C">
        <w:rPr>
          <w:rFonts w:ascii="宋体" w:eastAsia="宋体" w:hAnsi="宋体" w:hint="eastAsia"/>
          <w:sz w:val="28"/>
          <w:szCs w:val="28"/>
        </w:rPr>
        <w:t>相关市场</w:t>
      </w:r>
      <w:r w:rsidR="00564C6E">
        <w:rPr>
          <w:rFonts w:ascii="宋体" w:eastAsia="宋体" w:hAnsi="宋体" w:hint="eastAsia"/>
          <w:sz w:val="28"/>
          <w:szCs w:val="28"/>
        </w:rPr>
        <w:t>和业务</w:t>
      </w:r>
      <w:r w:rsidR="00626BEC">
        <w:rPr>
          <w:rFonts w:ascii="宋体" w:eastAsia="宋体" w:hAnsi="宋体" w:hint="eastAsia"/>
          <w:sz w:val="28"/>
          <w:szCs w:val="28"/>
        </w:rPr>
        <w:t>的</w:t>
      </w:r>
      <w:r w:rsidRPr="002236F5">
        <w:rPr>
          <w:rFonts w:ascii="宋体" w:eastAsia="宋体" w:hAnsi="宋体"/>
          <w:sz w:val="28"/>
          <w:szCs w:val="28"/>
        </w:rPr>
        <w:t>需要，</w:t>
      </w:r>
      <w:r>
        <w:rPr>
          <w:rFonts w:ascii="宋体" w:eastAsia="宋体" w:hAnsi="宋体" w:hint="eastAsia"/>
          <w:sz w:val="28"/>
          <w:szCs w:val="28"/>
        </w:rPr>
        <w:t>对</w:t>
      </w:r>
      <w:r w:rsidRPr="002236F5">
        <w:rPr>
          <w:rFonts w:ascii="宋体" w:eastAsia="宋体" w:hAnsi="宋体"/>
          <w:sz w:val="28"/>
          <w:szCs w:val="28"/>
        </w:rPr>
        <w:t>名称进行了变更</w:t>
      </w:r>
      <w:r>
        <w:rPr>
          <w:rFonts w:ascii="宋体" w:eastAsia="宋体" w:hAnsi="宋体" w:hint="eastAsia"/>
          <w:sz w:val="28"/>
          <w:szCs w:val="28"/>
        </w:rPr>
        <w:t>，并增加了</w:t>
      </w:r>
      <w:r w:rsidRPr="002236F5">
        <w:rPr>
          <w:rFonts w:ascii="宋体" w:eastAsia="宋体" w:hAnsi="宋体"/>
          <w:sz w:val="28"/>
          <w:szCs w:val="28"/>
        </w:rPr>
        <w:t>经营范围</w:t>
      </w:r>
      <w:r w:rsidR="00ED641E">
        <w:rPr>
          <w:rFonts w:ascii="宋体" w:eastAsia="宋体" w:hAnsi="宋体" w:hint="eastAsia"/>
          <w:sz w:val="28"/>
          <w:szCs w:val="28"/>
        </w:rPr>
        <w:t>，</w:t>
      </w:r>
      <w:r w:rsidRPr="002236F5">
        <w:rPr>
          <w:rFonts w:ascii="宋体" w:eastAsia="宋体" w:hAnsi="宋体"/>
          <w:sz w:val="28"/>
          <w:szCs w:val="28"/>
        </w:rPr>
        <w:t>目前已完成工商变更登记，并取得了</w:t>
      </w:r>
      <w:r>
        <w:rPr>
          <w:rFonts w:ascii="宋体" w:eastAsia="宋体" w:hAnsi="宋体" w:hint="eastAsia"/>
          <w:sz w:val="28"/>
          <w:szCs w:val="28"/>
        </w:rPr>
        <w:t>深圳市</w:t>
      </w:r>
      <w:r w:rsidRPr="002236F5">
        <w:rPr>
          <w:rFonts w:ascii="宋体" w:eastAsia="宋体" w:hAnsi="宋体"/>
          <w:sz w:val="28"/>
          <w:szCs w:val="28"/>
        </w:rPr>
        <w:t>市场监督管理局换发的《营业执照》。</w:t>
      </w:r>
    </w:p>
    <w:p w14:paraId="550E8500" w14:textId="204E320D" w:rsidR="002236F5" w:rsidRPr="002236F5" w:rsidRDefault="002236F5" w:rsidP="00385C7E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236F5">
        <w:rPr>
          <w:rFonts w:ascii="宋体" w:eastAsia="宋体" w:hAnsi="宋体" w:hint="eastAsia"/>
          <w:b/>
          <w:sz w:val="28"/>
          <w:szCs w:val="28"/>
        </w:rPr>
        <w:t>一、</w:t>
      </w:r>
      <w:r>
        <w:rPr>
          <w:rFonts w:ascii="宋体" w:eastAsia="宋体" w:hAnsi="宋体" w:hint="eastAsia"/>
          <w:b/>
          <w:sz w:val="28"/>
          <w:szCs w:val="28"/>
        </w:rPr>
        <w:t>具体变更事项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3516"/>
        <w:gridCol w:w="3876"/>
      </w:tblGrid>
      <w:tr w:rsidR="002236F5" w:rsidRPr="002236F5" w14:paraId="3807A7DF" w14:textId="77777777" w:rsidTr="002236F5"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CC53B" w14:textId="77777777" w:rsidR="002236F5" w:rsidRPr="002236F5" w:rsidRDefault="002236F5" w:rsidP="002236F5">
            <w:pPr>
              <w:widowControl/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6F5">
              <w:rPr>
                <w:rFonts w:ascii="宋体" w:eastAsia="宋体" w:hAnsi="宋体" w:hint="eastAsia"/>
                <w:sz w:val="24"/>
                <w:szCs w:val="24"/>
              </w:rPr>
              <w:t>变更事项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74D36" w14:textId="77777777" w:rsidR="002236F5" w:rsidRPr="002236F5" w:rsidRDefault="002236F5" w:rsidP="002236F5">
            <w:pPr>
              <w:widowControl/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6F5">
              <w:rPr>
                <w:rFonts w:ascii="宋体" w:eastAsia="宋体" w:hAnsi="宋体" w:hint="eastAsia"/>
                <w:sz w:val="24"/>
                <w:szCs w:val="24"/>
              </w:rPr>
              <w:t>变更</w:t>
            </w:r>
            <w:proofErr w:type="gramStart"/>
            <w:r w:rsidRPr="002236F5">
              <w:rPr>
                <w:rFonts w:ascii="宋体" w:eastAsia="宋体" w:hAnsi="宋体" w:hint="eastAsia"/>
                <w:sz w:val="24"/>
                <w:szCs w:val="24"/>
              </w:rPr>
              <w:t>前内容</w:t>
            </w:r>
            <w:proofErr w:type="gramEnd"/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9F639" w14:textId="77777777" w:rsidR="002236F5" w:rsidRPr="002236F5" w:rsidRDefault="002236F5" w:rsidP="002236F5">
            <w:pPr>
              <w:widowControl/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6F5">
              <w:rPr>
                <w:rFonts w:ascii="宋体" w:eastAsia="宋体" w:hAnsi="宋体" w:hint="eastAsia"/>
                <w:sz w:val="24"/>
                <w:szCs w:val="24"/>
              </w:rPr>
              <w:t>变更</w:t>
            </w:r>
            <w:proofErr w:type="gramStart"/>
            <w:r w:rsidRPr="002236F5">
              <w:rPr>
                <w:rFonts w:ascii="宋体" w:eastAsia="宋体" w:hAnsi="宋体" w:hint="eastAsia"/>
                <w:sz w:val="24"/>
                <w:szCs w:val="24"/>
              </w:rPr>
              <w:t>后内容</w:t>
            </w:r>
            <w:proofErr w:type="gramEnd"/>
          </w:p>
        </w:tc>
      </w:tr>
      <w:tr w:rsidR="002236F5" w:rsidRPr="002236F5" w14:paraId="7DC4F7A1" w14:textId="77777777" w:rsidTr="002236F5"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F493" w14:textId="77777777" w:rsidR="002236F5" w:rsidRPr="002236F5" w:rsidRDefault="002236F5" w:rsidP="002236F5">
            <w:pPr>
              <w:widowControl/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6F5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667B9" w14:textId="4003A9DC" w:rsidR="002236F5" w:rsidRPr="002236F5" w:rsidRDefault="002236F5" w:rsidP="002236F5">
            <w:pPr>
              <w:widowControl/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6F5">
              <w:rPr>
                <w:rFonts w:ascii="宋体" w:eastAsia="宋体" w:hAnsi="宋体" w:hint="eastAsia"/>
                <w:sz w:val="24"/>
                <w:szCs w:val="24"/>
              </w:rPr>
              <w:t>深圳市有方物联网有限公司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5E026" w14:textId="09F63E51" w:rsidR="002236F5" w:rsidRPr="002236F5" w:rsidRDefault="002236F5" w:rsidP="002236F5">
            <w:pPr>
              <w:widowControl/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深圳市有方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数智城市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科技有限公司</w:t>
            </w:r>
          </w:p>
        </w:tc>
      </w:tr>
      <w:tr w:rsidR="002236F5" w:rsidRPr="002236F5" w14:paraId="528DFDE4" w14:textId="77777777" w:rsidTr="002236F5"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579F0" w14:textId="77777777" w:rsidR="002236F5" w:rsidRPr="002236F5" w:rsidRDefault="002236F5" w:rsidP="002236F5">
            <w:pPr>
              <w:widowControl/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6F5">
              <w:rPr>
                <w:rFonts w:ascii="宋体" w:eastAsia="宋体" w:hAnsi="宋体" w:hint="eastAsia"/>
                <w:sz w:val="24"/>
                <w:szCs w:val="24"/>
              </w:rPr>
              <w:t>经营范围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3B698" w14:textId="5CE2D517" w:rsidR="002236F5" w:rsidRPr="002236F5" w:rsidRDefault="002236F5" w:rsidP="002236F5">
            <w:pPr>
              <w:widowControl/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6F5">
              <w:rPr>
                <w:rFonts w:ascii="宋体" w:eastAsia="宋体" w:hAnsi="宋体" w:hint="eastAsia"/>
                <w:sz w:val="24"/>
                <w:szCs w:val="24"/>
              </w:rPr>
              <w:t>电子产品的技术开发、销售；电子通讯设备、工业自动化控制系统、通信设备运营环境与情况监控系统、安防监控系统、物联网解决方案的技术开发和销售；信息系统集成和上门安装服务；国内贸易；货物及技术进出口。</w:t>
            </w:r>
            <w:r w:rsidRPr="002236F5">
              <w:rPr>
                <w:rFonts w:ascii="宋体" w:eastAsia="宋体" w:hAnsi="宋体"/>
                <w:sz w:val="24"/>
                <w:szCs w:val="24"/>
              </w:rPr>
              <w:t>(法律、行政法规禁止的项目除外；法律、行政法规限制的项目须取得许可后方可经营）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0A6DB" w14:textId="1E829DC2" w:rsidR="002236F5" w:rsidRPr="002236F5" w:rsidRDefault="002236F5" w:rsidP="002236F5">
            <w:pPr>
              <w:widowControl/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6F5">
              <w:rPr>
                <w:rFonts w:ascii="宋体" w:eastAsia="宋体" w:hAnsi="宋体"/>
                <w:sz w:val="24"/>
                <w:szCs w:val="24"/>
              </w:rPr>
              <w:t>电子产品、电子通讯设备、</w:t>
            </w:r>
            <w:r w:rsidRPr="005A5E75">
              <w:rPr>
                <w:rFonts w:ascii="宋体" w:eastAsia="宋体" w:hAnsi="宋体"/>
                <w:b/>
                <w:bCs/>
                <w:sz w:val="24"/>
                <w:szCs w:val="24"/>
              </w:rPr>
              <w:t>软件</w:t>
            </w:r>
            <w:r w:rsidRPr="002236F5">
              <w:rPr>
                <w:rFonts w:ascii="宋体" w:eastAsia="宋体" w:hAnsi="宋体"/>
                <w:sz w:val="24"/>
                <w:szCs w:val="24"/>
              </w:rPr>
              <w:t>、工业自动化控制系统、通信设备运营环境与情况监控系统、安防监控系统、物联网解决方案的技术开发和销售和服务；</w:t>
            </w:r>
            <w:r w:rsidRPr="00616C83">
              <w:rPr>
                <w:rFonts w:ascii="宋体" w:eastAsia="宋体" w:hAnsi="宋体"/>
                <w:sz w:val="24"/>
                <w:szCs w:val="24"/>
              </w:rPr>
              <w:t>信息系统、</w:t>
            </w:r>
            <w:r w:rsidRPr="00925C30">
              <w:rPr>
                <w:rFonts w:ascii="宋体" w:eastAsia="宋体" w:hAnsi="宋体"/>
                <w:b/>
                <w:bCs/>
                <w:sz w:val="24"/>
                <w:szCs w:val="24"/>
              </w:rPr>
              <w:t>通信网络的设计、施工、安装和维护；互联网平台、安全、数据服务；</w:t>
            </w:r>
            <w:r w:rsidRPr="002236F5">
              <w:rPr>
                <w:rFonts w:ascii="宋体" w:eastAsia="宋体" w:hAnsi="宋体"/>
                <w:sz w:val="24"/>
                <w:szCs w:val="24"/>
              </w:rPr>
              <w:t>国内贸易；货物及技术进出口。(法律、行政法规禁止的项目除外；法律、行政法规限制的项目须取得许可后方可经营）</w:t>
            </w:r>
          </w:p>
        </w:tc>
      </w:tr>
    </w:tbl>
    <w:p w14:paraId="4F1B3761" w14:textId="77777777" w:rsidR="00F41567" w:rsidRDefault="00F41567" w:rsidP="00385C7E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F41567">
        <w:rPr>
          <w:rFonts w:ascii="宋体" w:eastAsia="宋体" w:hAnsi="宋体"/>
          <w:b/>
          <w:sz w:val="28"/>
          <w:szCs w:val="28"/>
        </w:rPr>
        <w:t>二、变更后的工商登记基本情况</w:t>
      </w:r>
    </w:p>
    <w:p w14:paraId="208CEC64" w14:textId="1A5C01E3" w:rsidR="00F41567" w:rsidRPr="00F41567" w:rsidRDefault="00F41567" w:rsidP="00F41567">
      <w:pPr>
        <w:spacing w:line="600" w:lineRule="exact"/>
        <w:ind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名称：</w:t>
      </w:r>
      <w:r w:rsidRPr="00F41567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深圳市有方</w:t>
      </w:r>
      <w:proofErr w:type="gramStart"/>
      <w:r w:rsidRPr="00F41567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数智城市</w:t>
      </w:r>
      <w:proofErr w:type="gramEnd"/>
      <w:r w:rsidRPr="00F41567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科技有限公司</w:t>
      </w:r>
    </w:p>
    <w:p w14:paraId="1A2FACB7" w14:textId="77777777" w:rsidR="00F41567" w:rsidRDefault="00F41567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lastRenderedPageBreak/>
        <w:t>统一社会信用代码：91440300MA5FD2YN0B</w:t>
      </w:r>
    </w:p>
    <w:p w14:paraId="47A69848" w14:textId="77777777" w:rsidR="00F41567" w:rsidRDefault="00F41567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法定代表人：</w:t>
      </w:r>
      <w:r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王</w:t>
      </w:r>
      <w:proofErr w:type="gramStart"/>
      <w:r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慷</w:t>
      </w:r>
      <w:proofErr w:type="gramEnd"/>
    </w:p>
    <w:p w14:paraId="4424384F" w14:textId="77777777" w:rsidR="00F41567" w:rsidRDefault="00F41567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注册资本：人民币 1000 万元</w:t>
      </w:r>
    </w:p>
    <w:p w14:paraId="463290C6" w14:textId="276DB5E5" w:rsidR="00F41567" w:rsidRDefault="00F41567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类型：有限责任公司（法人独资）</w:t>
      </w:r>
    </w:p>
    <w:p w14:paraId="0ABA5B87" w14:textId="77777777" w:rsidR="00F41567" w:rsidRDefault="00F41567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成立日期：</w:t>
      </w:r>
      <w:r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2018</w:t>
      </w: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年</w:t>
      </w:r>
      <w:r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11</w:t>
      </w: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月</w:t>
      </w:r>
      <w:r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13</w:t>
      </w: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日</w:t>
      </w:r>
    </w:p>
    <w:p w14:paraId="4E7A347D" w14:textId="77777777" w:rsidR="00F41567" w:rsidRDefault="00F41567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营业期限：</w:t>
      </w:r>
      <w:r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永续经营</w:t>
      </w:r>
    </w:p>
    <w:p w14:paraId="13BE6798" w14:textId="05A4CE39" w:rsidR="00F41567" w:rsidRPr="00F41567" w:rsidRDefault="00F41567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住所：</w:t>
      </w:r>
      <w:r w:rsidRPr="00F41567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深圳市</w:t>
      </w:r>
      <w:proofErr w:type="gramStart"/>
      <w:r w:rsidRPr="00F41567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龙华区大浪</w:t>
      </w:r>
      <w:proofErr w:type="gramEnd"/>
      <w:r w:rsidRPr="00F41567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街道同胜</w:t>
      </w:r>
      <w:proofErr w:type="gramStart"/>
      <w:r w:rsidRPr="00F41567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社区华</w:t>
      </w:r>
      <w:proofErr w:type="gramEnd"/>
      <w:r w:rsidRPr="00F41567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荣路联建科技工业园厂房</w:t>
      </w: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3号2层B区</w:t>
      </w:r>
    </w:p>
    <w:p w14:paraId="083D9D44" w14:textId="77777777" w:rsidR="00F41567" w:rsidRDefault="00F41567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经营范围：</w:t>
      </w:r>
      <w:r w:rsidRPr="00F41567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电子产品、电子通讯设备、软件、工业自动化控制系统、通信设备运营环境与情况监控系统、安防监控系统、物联网解决方案的技术开发和销售和服务；信息系统、通信网络的设计、施工、安装和维护；互联网平台、安全、数据服务；国内贸易；货物及技术进出口。</w:t>
      </w:r>
      <w:r w:rsidRPr="00F41567"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  <w:t>(法律、行政法规禁止的项目除外；法律、行政法规限制的项目须取得许可后方可经营）</w:t>
      </w:r>
    </w:p>
    <w:p w14:paraId="414CD010" w14:textId="7D608F36" w:rsidR="00F41567" w:rsidRPr="00EC4A69" w:rsidRDefault="00F41567" w:rsidP="00EC4A69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F41567">
        <w:rPr>
          <w:rFonts w:ascii="宋体" w:eastAsia="宋体" w:hAnsi="宋体" w:hint="eastAsia"/>
          <w:b/>
          <w:sz w:val="28"/>
          <w:szCs w:val="28"/>
        </w:rPr>
        <w:t>三、</w:t>
      </w:r>
      <w:r w:rsidR="00554AA0">
        <w:rPr>
          <w:rFonts w:ascii="宋体" w:eastAsia="宋体" w:hAnsi="宋体" w:hint="eastAsia"/>
          <w:b/>
          <w:sz w:val="28"/>
          <w:szCs w:val="28"/>
        </w:rPr>
        <w:t>变更</w:t>
      </w:r>
      <w:r w:rsidR="00EC4A69">
        <w:rPr>
          <w:rFonts w:ascii="宋体" w:eastAsia="宋体" w:hAnsi="宋体" w:hint="eastAsia"/>
          <w:b/>
          <w:sz w:val="28"/>
          <w:szCs w:val="28"/>
        </w:rPr>
        <w:t>的背景</w:t>
      </w:r>
      <w:r w:rsidR="00554AA0">
        <w:rPr>
          <w:rFonts w:ascii="宋体" w:eastAsia="宋体" w:hAnsi="宋体" w:hint="eastAsia"/>
          <w:b/>
          <w:sz w:val="28"/>
          <w:szCs w:val="28"/>
        </w:rPr>
        <w:t>及</w:t>
      </w:r>
      <w:r w:rsidRPr="00F41567">
        <w:rPr>
          <w:rFonts w:ascii="宋体" w:eastAsia="宋体" w:hAnsi="宋体" w:hint="eastAsia"/>
          <w:b/>
          <w:sz w:val="28"/>
          <w:szCs w:val="28"/>
        </w:rPr>
        <w:t>对上市公司的影响</w:t>
      </w:r>
    </w:p>
    <w:p w14:paraId="1BB15624" w14:textId="41E2F7C3" w:rsidR="00EC4A69" w:rsidRDefault="0056240B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本次</w:t>
      </w:r>
      <w:r w:rsidR="00504643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变更是公司</w:t>
      </w:r>
      <w:r w:rsidR="00015D03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基于</w:t>
      </w:r>
      <w:r w:rsidR="00504643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战略规划和业务发展的</w:t>
      </w:r>
      <w:r w:rsidR="003E045B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考虑。</w:t>
      </w:r>
      <w:r w:rsidR="00504643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智慧城市</w:t>
      </w:r>
      <w:r w:rsidR="00A7442E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是物联网行业重要的</w:t>
      </w:r>
      <w:r w:rsidR="003E045B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应用</w:t>
      </w:r>
      <w:r w:rsidR="00504643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领域</w:t>
      </w:r>
      <w:r w:rsidR="00A7442E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，也是公司重点布局的领域之一</w:t>
      </w:r>
      <w:r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。</w:t>
      </w:r>
      <w:r w:rsidR="00A7442E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公司</w:t>
      </w:r>
      <w:r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此前基于对物联网行业的</w:t>
      </w:r>
      <w:r w:rsidR="005F2192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深厚理解</w:t>
      </w:r>
      <w:r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，</w:t>
      </w:r>
      <w:r w:rsidR="00257E1D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在</w:t>
      </w:r>
      <w:r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智慧城市</w:t>
      </w:r>
      <w:r w:rsidR="005F2192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应用</w:t>
      </w:r>
      <w:r w:rsidR="00E47C0F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领域研发并</w:t>
      </w:r>
      <w:r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推出了以</w:t>
      </w:r>
      <w:proofErr w:type="gramStart"/>
      <w:r w:rsidR="00E47C0F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城域物联</w:t>
      </w:r>
      <w:proofErr w:type="gramEnd"/>
      <w:r w:rsidR="00E47C0F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专网</w:t>
      </w:r>
      <w:r w:rsidR="00154451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为核心的</w:t>
      </w:r>
      <w:r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解决方案</w:t>
      </w:r>
      <w:r w:rsidR="00E47C0F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和终端</w:t>
      </w:r>
      <w:r w:rsidR="00F13DF6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产品</w:t>
      </w:r>
      <w:r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。</w:t>
      </w:r>
      <w:r w:rsidR="003C2997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深圳市有方</w:t>
      </w:r>
      <w:proofErr w:type="gramStart"/>
      <w:r w:rsidR="003C2997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数智城市</w:t>
      </w:r>
      <w:proofErr w:type="gramEnd"/>
      <w:r w:rsidR="003C2997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科技有限公司</w:t>
      </w:r>
      <w:r w:rsidR="007A24F5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将成为</w:t>
      </w:r>
      <w:r w:rsidR="00633C50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公司发展智慧城市业务的载体，</w:t>
      </w:r>
      <w:r w:rsidR="007A24F5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将</w:t>
      </w:r>
      <w:r w:rsidR="00633C50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整合更多产业资源，</w:t>
      </w:r>
      <w:r w:rsidR="0091603C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进一步</w:t>
      </w:r>
      <w:r w:rsidR="00E10FD1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拓展</w:t>
      </w:r>
      <w:r w:rsidR="00257E1D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智慧</w:t>
      </w:r>
      <w:r w:rsidR="0091603C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城市</w:t>
      </w:r>
      <w:r w:rsidR="00E10FD1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相关的</w:t>
      </w:r>
      <w:r w:rsidR="0091603C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市场</w:t>
      </w:r>
      <w:r w:rsidR="00E864BA" w:rsidRPr="00AC6CA2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和业务。</w:t>
      </w:r>
    </w:p>
    <w:p w14:paraId="1122D73E" w14:textId="7870C62E" w:rsidR="00537ED4" w:rsidRPr="00EC4A69" w:rsidRDefault="00537ED4" w:rsidP="00F41567">
      <w:pPr>
        <w:widowControl/>
        <w:spacing w:line="560" w:lineRule="exact"/>
        <w:ind w:right="-58" w:firstLineChars="200" w:firstLine="560"/>
        <w:rPr>
          <w:rFonts w:ascii="宋体" w:eastAsia="宋体" w:hAnsi="宋体" w:cs="宋体"/>
          <w:color w:val="252525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特此公告。</w:t>
      </w:r>
    </w:p>
    <w:p w14:paraId="7C37F6C3" w14:textId="3AD6D559" w:rsidR="002E1AA7" w:rsidRPr="002236F5" w:rsidRDefault="007A1EC1" w:rsidP="00E13ED6">
      <w:pPr>
        <w:widowControl/>
        <w:spacing w:line="560" w:lineRule="exact"/>
        <w:ind w:right="-58"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236F5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深圳市有方科技</w:t>
      </w:r>
      <w:r w:rsidR="00A51A30" w:rsidRPr="002236F5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股份有限公司董事会</w:t>
      </w:r>
    </w:p>
    <w:p w14:paraId="20EAACDA" w14:textId="288C834D" w:rsidR="002E1AA7" w:rsidRDefault="007A1EC1" w:rsidP="0034674A">
      <w:pPr>
        <w:widowControl/>
        <w:spacing w:line="560" w:lineRule="exact"/>
        <w:ind w:right="-58" w:firstLineChars="2400" w:firstLine="6720"/>
      </w:pPr>
      <w:r w:rsidRPr="002236F5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202</w:t>
      </w:r>
      <w:r w:rsidR="00E13ED6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1</w:t>
      </w:r>
      <w:r w:rsidR="00A51A30" w:rsidRPr="002236F5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年</w:t>
      </w:r>
      <w:r w:rsidRPr="002236F5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1</w:t>
      </w:r>
      <w:r w:rsidR="00A51A30" w:rsidRPr="002236F5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月</w:t>
      </w:r>
      <w:r w:rsidR="00E13ED6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13</w:t>
      </w:r>
      <w:r w:rsidR="00A51A30" w:rsidRPr="002236F5">
        <w:rPr>
          <w:rFonts w:ascii="宋体" w:eastAsia="宋体" w:hAnsi="宋体" w:cs="宋体" w:hint="eastAsia"/>
          <w:color w:val="252525"/>
          <w:kern w:val="0"/>
          <w:sz w:val="28"/>
          <w:szCs w:val="28"/>
          <w:lang w:bidi="ar"/>
        </w:rPr>
        <w:t>日</w:t>
      </w:r>
    </w:p>
    <w:sectPr w:rsidR="002E1AA7">
      <w:type w:val="continuous"/>
      <w:pgSz w:w="11910" w:h="16840"/>
      <w:pgMar w:top="1420" w:right="1380" w:bottom="1380" w:left="1680" w:header="720" w:footer="1196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46F8" w14:textId="77777777" w:rsidR="00CF11FA" w:rsidRDefault="00CF11FA" w:rsidP="002236F5">
      <w:r>
        <w:separator/>
      </w:r>
    </w:p>
  </w:endnote>
  <w:endnote w:type="continuationSeparator" w:id="0">
    <w:p w14:paraId="23E4CFA1" w14:textId="77777777" w:rsidR="00CF11FA" w:rsidRDefault="00CF11FA" w:rsidP="002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E195" w14:textId="77777777" w:rsidR="00CF11FA" w:rsidRDefault="00CF11FA" w:rsidP="002236F5">
      <w:r>
        <w:separator/>
      </w:r>
    </w:p>
  </w:footnote>
  <w:footnote w:type="continuationSeparator" w:id="0">
    <w:p w14:paraId="253C7B3D" w14:textId="77777777" w:rsidR="00CF11FA" w:rsidRDefault="00CF11FA" w:rsidP="002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7581"/>
    <w:multiLevelType w:val="hybridMultilevel"/>
    <w:tmpl w:val="66DA52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FC"/>
    <w:rsid w:val="00015D03"/>
    <w:rsid w:val="000B4953"/>
    <w:rsid w:val="00121E7F"/>
    <w:rsid w:val="00140EA1"/>
    <w:rsid w:val="00154451"/>
    <w:rsid w:val="001C4308"/>
    <w:rsid w:val="002236F5"/>
    <w:rsid w:val="00257E1D"/>
    <w:rsid w:val="00286F86"/>
    <w:rsid w:val="002E1AA7"/>
    <w:rsid w:val="0034674A"/>
    <w:rsid w:val="00365094"/>
    <w:rsid w:val="00385C7E"/>
    <w:rsid w:val="003C2997"/>
    <w:rsid w:val="003E045B"/>
    <w:rsid w:val="0040782F"/>
    <w:rsid w:val="00407EFC"/>
    <w:rsid w:val="0042628B"/>
    <w:rsid w:val="004637CA"/>
    <w:rsid w:val="004A4C1D"/>
    <w:rsid w:val="00504643"/>
    <w:rsid w:val="00530C19"/>
    <w:rsid w:val="00537ED4"/>
    <w:rsid w:val="00554AA0"/>
    <w:rsid w:val="0056240B"/>
    <w:rsid w:val="00564C6E"/>
    <w:rsid w:val="0056730E"/>
    <w:rsid w:val="005A5E75"/>
    <w:rsid w:val="005F2192"/>
    <w:rsid w:val="00616C83"/>
    <w:rsid w:val="00626BEC"/>
    <w:rsid w:val="00633C50"/>
    <w:rsid w:val="00694332"/>
    <w:rsid w:val="007113DB"/>
    <w:rsid w:val="00741054"/>
    <w:rsid w:val="007568A5"/>
    <w:rsid w:val="007649AA"/>
    <w:rsid w:val="007A1EC1"/>
    <w:rsid w:val="007A24F5"/>
    <w:rsid w:val="007A3E11"/>
    <w:rsid w:val="007F03FC"/>
    <w:rsid w:val="0091603C"/>
    <w:rsid w:val="00925C30"/>
    <w:rsid w:val="00A2698C"/>
    <w:rsid w:val="00A51A30"/>
    <w:rsid w:val="00A53783"/>
    <w:rsid w:val="00A650BA"/>
    <w:rsid w:val="00A7442E"/>
    <w:rsid w:val="00A93B43"/>
    <w:rsid w:val="00AA09FC"/>
    <w:rsid w:val="00AC59DE"/>
    <w:rsid w:val="00AC6CA2"/>
    <w:rsid w:val="00B15661"/>
    <w:rsid w:val="00B47CCD"/>
    <w:rsid w:val="00C36E44"/>
    <w:rsid w:val="00C90160"/>
    <w:rsid w:val="00CF11FA"/>
    <w:rsid w:val="00D021EC"/>
    <w:rsid w:val="00D729C4"/>
    <w:rsid w:val="00D9683A"/>
    <w:rsid w:val="00E10FD1"/>
    <w:rsid w:val="00E13ED6"/>
    <w:rsid w:val="00E47C0F"/>
    <w:rsid w:val="00E864BA"/>
    <w:rsid w:val="00EA2B24"/>
    <w:rsid w:val="00EC4A69"/>
    <w:rsid w:val="00ED641E"/>
    <w:rsid w:val="00EF5827"/>
    <w:rsid w:val="00F07504"/>
    <w:rsid w:val="00F13DF6"/>
    <w:rsid w:val="00F41567"/>
    <w:rsid w:val="00F5266E"/>
    <w:rsid w:val="00F87F26"/>
    <w:rsid w:val="00FC0D23"/>
    <w:rsid w:val="1312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5DFF1"/>
  <w15:docId w15:val="{4D2AA624-D202-4509-B464-EDFBC3A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6F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6F5"/>
    <w:rPr>
      <w:kern w:val="2"/>
      <w:sz w:val="18"/>
      <w:szCs w:val="18"/>
    </w:rPr>
  </w:style>
  <w:style w:type="paragraph" w:styleId="a7">
    <w:name w:val="Normal (Web)"/>
    <w:basedOn w:val="a"/>
    <w:uiPriority w:val="99"/>
    <w:rsid w:val="00223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328753531@qq.com</cp:lastModifiedBy>
  <cp:revision>135</cp:revision>
  <dcterms:created xsi:type="dcterms:W3CDTF">2020-12-01T06:35:00Z</dcterms:created>
  <dcterms:modified xsi:type="dcterms:W3CDTF">2021-01-12T09:38:00Z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