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2418" w14:textId="77777777" w:rsidR="0063173C" w:rsidRPr="0063173C" w:rsidRDefault="000A6B5D" w:rsidP="000A6B5D">
      <w:pPr>
        <w:jc w:val="center"/>
        <w:rPr>
          <w:rFonts w:ascii="黑体" w:eastAsia="黑体" w:hAnsi="黑体"/>
          <w:b/>
          <w:bCs/>
          <w:sz w:val="36"/>
          <w:szCs w:val="36"/>
        </w:rPr>
      </w:pPr>
      <w:r w:rsidRPr="0063173C">
        <w:rPr>
          <w:rFonts w:ascii="黑体" w:eastAsia="黑体" w:hAnsi="黑体" w:hint="eastAsia"/>
          <w:b/>
          <w:bCs/>
          <w:sz w:val="36"/>
          <w:szCs w:val="36"/>
        </w:rPr>
        <w:t>深圳市有方科技股份有限公司监事会</w:t>
      </w:r>
    </w:p>
    <w:p w14:paraId="4BA23617" w14:textId="5F0D6C67" w:rsidR="0063173C" w:rsidRDefault="000A6B5D" w:rsidP="0063173C">
      <w:pPr>
        <w:jc w:val="center"/>
        <w:rPr>
          <w:rFonts w:ascii="黑体" w:eastAsia="黑体" w:hAnsi="黑体"/>
          <w:b/>
          <w:bCs/>
          <w:sz w:val="36"/>
          <w:szCs w:val="36"/>
        </w:rPr>
      </w:pPr>
      <w:r w:rsidRPr="0063173C">
        <w:rPr>
          <w:rFonts w:ascii="黑体" w:eastAsia="黑体" w:hAnsi="黑体"/>
          <w:b/>
          <w:bCs/>
          <w:sz w:val="36"/>
          <w:szCs w:val="36"/>
        </w:rPr>
        <w:t>关于公司2021年</w:t>
      </w:r>
      <w:r w:rsidR="00FE7290">
        <w:rPr>
          <w:rFonts w:ascii="黑体" w:eastAsia="黑体" w:hAnsi="黑体"/>
          <w:b/>
          <w:bCs/>
          <w:sz w:val="36"/>
          <w:szCs w:val="36"/>
        </w:rPr>
        <w:t>限制性股票</w:t>
      </w:r>
      <w:r w:rsidRPr="0063173C">
        <w:rPr>
          <w:rFonts w:ascii="黑体" w:eastAsia="黑体" w:hAnsi="黑体"/>
          <w:b/>
          <w:bCs/>
          <w:sz w:val="36"/>
          <w:szCs w:val="36"/>
        </w:rPr>
        <w:t>激励计划（草案）的</w:t>
      </w:r>
    </w:p>
    <w:p w14:paraId="6D73B5E0" w14:textId="3F661E39" w:rsidR="000A6B5D" w:rsidRPr="0063173C" w:rsidRDefault="000A6B5D" w:rsidP="0063173C">
      <w:pPr>
        <w:jc w:val="center"/>
        <w:rPr>
          <w:rFonts w:ascii="黑体" w:eastAsia="黑体" w:hAnsi="黑体"/>
          <w:b/>
          <w:bCs/>
          <w:sz w:val="36"/>
          <w:szCs w:val="36"/>
        </w:rPr>
      </w:pPr>
      <w:r w:rsidRPr="0063173C">
        <w:rPr>
          <w:rFonts w:ascii="黑体" w:eastAsia="黑体" w:hAnsi="黑体"/>
          <w:b/>
          <w:bCs/>
          <w:sz w:val="36"/>
          <w:szCs w:val="36"/>
        </w:rPr>
        <w:t>核查意见</w:t>
      </w:r>
    </w:p>
    <w:p w14:paraId="0B1546BE" w14:textId="77777777" w:rsidR="000A6B5D" w:rsidRPr="000A6B5D" w:rsidRDefault="000A6B5D" w:rsidP="000A6B5D">
      <w:pPr>
        <w:rPr>
          <w:rFonts w:ascii="宋体" w:eastAsia="宋体" w:hAnsi="宋体"/>
          <w:sz w:val="28"/>
          <w:szCs w:val="28"/>
        </w:rPr>
      </w:pPr>
    </w:p>
    <w:p w14:paraId="09154038" w14:textId="44D53696" w:rsidR="000A6B5D" w:rsidRDefault="000A6B5D" w:rsidP="000A6B5D">
      <w:pPr>
        <w:ind w:firstLineChars="200" w:firstLine="560"/>
        <w:rPr>
          <w:rFonts w:ascii="宋体" w:eastAsia="宋体" w:hAnsi="宋体"/>
          <w:sz w:val="28"/>
          <w:szCs w:val="28"/>
        </w:rPr>
      </w:pPr>
      <w:r>
        <w:rPr>
          <w:rFonts w:ascii="宋体" w:eastAsia="宋体" w:hAnsi="宋体" w:hint="eastAsia"/>
          <w:sz w:val="28"/>
          <w:szCs w:val="28"/>
        </w:rPr>
        <w:t>深圳市有方科技</w:t>
      </w:r>
      <w:r w:rsidRPr="000A6B5D">
        <w:rPr>
          <w:rFonts w:ascii="宋体" w:eastAsia="宋体" w:hAnsi="宋体" w:hint="eastAsia"/>
          <w:sz w:val="28"/>
          <w:szCs w:val="28"/>
        </w:rPr>
        <w:t>股份有限公司（以下简称“公司”</w:t>
      </w:r>
      <w:r w:rsidRPr="000A6B5D">
        <w:rPr>
          <w:rFonts w:ascii="宋体" w:eastAsia="宋体" w:hAnsi="宋体"/>
          <w:sz w:val="28"/>
          <w:szCs w:val="28"/>
        </w:rPr>
        <w:t>或“上市公司”）监事会依据《中华人民共和国公司法》（以下简称“《公司法》”）、《中华人民共和国证券法》（以下简称“《证券法》”）、《上市公司股权激励管理办法》（以下简称“《管理办法》”）、《上海证券交易所科创板股票上市规则》（以下简称“《上市规则》”）、《科创板上市公司信息披露业务指南第4号——股权激励信息披露》等相关法律、法规和规范性文件以及《</w:t>
      </w:r>
      <w:r>
        <w:rPr>
          <w:rFonts w:ascii="宋体" w:eastAsia="宋体" w:hAnsi="宋体" w:hint="eastAsia"/>
          <w:sz w:val="28"/>
          <w:szCs w:val="28"/>
        </w:rPr>
        <w:t>深圳市有方科技股份有限</w:t>
      </w:r>
      <w:r w:rsidRPr="000A6B5D">
        <w:rPr>
          <w:rFonts w:ascii="宋体" w:eastAsia="宋体" w:hAnsi="宋体"/>
          <w:sz w:val="28"/>
          <w:szCs w:val="28"/>
        </w:rPr>
        <w:t>公司章程》（以下简称“《公司章程》”）的有关规定，对公司《2021年</w:t>
      </w:r>
      <w:r w:rsidR="00FE7290">
        <w:rPr>
          <w:rFonts w:ascii="宋体" w:eastAsia="宋体" w:hAnsi="宋体"/>
          <w:sz w:val="28"/>
          <w:szCs w:val="28"/>
        </w:rPr>
        <w:t>限制性股票</w:t>
      </w:r>
      <w:r w:rsidRPr="000A6B5D">
        <w:rPr>
          <w:rFonts w:ascii="宋体" w:eastAsia="宋体" w:hAnsi="宋体"/>
          <w:sz w:val="28"/>
          <w:szCs w:val="28"/>
        </w:rPr>
        <w:t>激励计划（草案）</w:t>
      </w:r>
      <w:r w:rsidRPr="000A6B5D">
        <w:rPr>
          <w:rFonts w:ascii="宋体" w:eastAsia="宋体" w:hAnsi="宋体" w:hint="eastAsia"/>
          <w:sz w:val="28"/>
          <w:szCs w:val="28"/>
        </w:rPr>
        <w:t>》（以下简称“《激励计划（草案）》”）</w:t>
      </w:r>
      <w:r w:rsidRPr="000A6B5D">
        <w:rPr>
          <w:rFonts w:ascii="宋体" w:eastAsia="宋体" w:hAnsi="宋体"/>
          <w:sz w:val="28"/>
          <w:szCs w:val="28"/>
        </w:rPr>
        <w:t>进行了核查，发表核查意见如下：</w:t>
      </w:r>
    </w:p>
    <w:p w14:paraId="297DA96E" w14:textId="0F4D6D1A" w:rsidR="000A6B5D" w:rsidRP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t>1、公司不存在《管理办法》等法律、法规规定的禁止实施股权激励计划的情形，包括：</w:t>
      </w:r>
    </w:p>
    <w:p w14:paraId="3C7C0334" w14:textId="4549E6FB" w:rsidR="000A6B5D" w:rsidRP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t>（1）最近一个会计年度财务会计报告被注册会计师出具否定意见或者无法表示意见的审计报告；</w:t>
      </w:r>
    </w:p>
    <w:p w14:paraId="474E6C5E" w14:textId="3F2F0E50" w:rsidR="000A6B5D" w:rsidRP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t>（2）最近一个会计年度财务报告内部控制被注册会计师出具否定意见或无法表示意见的审计报告；</w:t>
      </w:r>
    </w:p>
    <w:p w14:paraId="6BD542C9" w14:textId="164DD3E3" w:rsidR="000A6B5D" w:rsidRP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t>（3）上市后最近36个月内出现过未按法律法规、公司章程、公开承诺进行利润分配的情形；</w:t>
      </w:r>
    </w:p>
    <w:p w14:paraId="360C64ED" w14:textId="700A3706" w:rsidR="000A6B5D" w:rsidRP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lastRenderedPageBreak/>
        <w:t>（4）法律法规规定不得实行股权激励的；</w:t>
      </w:r>
    </w:p>
    <w:p w14:paraId="5AB1DAC6" w14:textId="52EDDDDC" w:rsidR="000A6B5D" w:rsidRP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t>（5）中国证监会认定的其他情形。</w:t>
      </w:r>
    </w:p>
    <w:p w14:paraId="73584D94" w14:textId="15C5A69F" w:rsidR="000A6B5D" w:rsidRP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t>公司具备实施股权激励计划的主体资格。</w:t>
      </w:r>
    </w:p>
    <w:p w14:paraId="2B202910" w14:textId="71AD3900" w:rsid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t>2、公司本次</w:t>
      </w:r>
      <w:r w:rsidR="00FE7290">
        <w:rPr>
          <w:rFonts w:ascii="宋体" w:eastAsia="宋体" w:hAnsi="宋体"/>
          <w:sz w:val="28"/>
          <w:szCs w:val="28"/>
        </w:rPr>
        <w:t>限制性股票</w:t>
      </w:r>
      <w:r w:rsidRPr="000A6B5D">
        <w:rPr>
          <w:rFonts w:ascii="宋体" w:eastAsia="宋体" w:hAnsi="宋体"/>
          <w:sz w:val="28"/>
          <w:szCs w:val="28"/>
        </w:rPr>
        <w:t>激励计划所确定的激励对象不存在下列情形：</w:t>
      </w:r>
    </w:p>
    <w:p w14:paraId="3E6D9D2E" w14:textId="520694C3" w:rsid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t>（1）最近12个月内被证券交易所认定为不适当人选；</w:t>
      </w:r>
    </w:p>
    <w:p w14:paraId="609259DF" w14:textId="66AF0133" w:rsid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t>（2）最近12个月内被中国证监会及其派出机构认定为不适当人选；</w:t>
      </w:r>
    </w:p>
    <w:p w14:paraId="37AEFA30" w14:textId="3848C9CD" w:rsid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t>（3）最近12个月内因重大违法违规行为被中国证监会及其派出机构行政处罚或者采取市场禁入措施；</w:t>
      </w:r>
    </w:p>
    <w:p w14:paraId="5C3B802D" w14:textId="77777777" w:rsidR="000A6B5D" w:rsidRDefault="000A6B5D" w:rsidP="000A6B5D">
      <w:pPr>
        <w:ind w:firstLineChars="200" w:firstLine="560"/>
        <w:rPr>
          <w:rFonts w:ascii="宋体" w:eastAsia="宋体" w:hAnsi="宋体"/>
          <w:sz w:val="28"/>
          <w:szCs w:val="28"/>
        </w:rPr>
      </w:pPr>
      <w:r w:rsidRPr="000A6B5D">
        <w:rPr>
          <w:rFonts w:ascii="宋体" w:eastAsia="宋体" w:hAnsi="宋体" w:hint="eastAsia"/>
          <w:sz w:val="28"/>
          <w:szCs w:val="28"/>
        </w:rPr>
        <w:t>（</w:t>
      </w:r>
      <w:r w:rsidRPr="000A6B5D">
        <w:rPr>
          <w:rFonts w:ascii="宋体" w:eastAsia="宋体" w:hAnsi="宋体"/>
          <w:sz w:val="28"/>
          <w:szCs w:val="28"/>
        </w:rPr>
        <w:t>4）具有《公司法》规定的不得担任公司董事、高级管理人员情形的；</w:t>
      </w:r>
    </w:p>
    <w:p w14:paraId="0234132B" w14:textId="77777777" w:rsid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t>（5）法律法规规定不得参与上市公司股权激励的；</w:t>
      </w:r>
    </w:p>
    <w:p w14:paraId="05D8D5BF" w14:textId="77777777" w:rsid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t>（6）中国证监会认定的其他情形。</w:t>
      </w:r>
    </w:p>
    <w:p w14:paraId="5715FC46" w14:textId="1D70B61B" w:rsidR="000A6B5D" w:rsidRDefault="000A6B5D" w:rsidP="000A6B5D">
      <w:pPr>
        <w:ind w:firstLineChars="200" w:firstLine="560"/>
        <w:rPr>
          <w:rFonts w:ascii="宋体" w:eastAsia="宋体" w:hAnsi="宋体"/>
          <w:sz w:val="28"/>
          <w:szCs w:val="28"/>
        </w:rPr>
      </w:pPr>
      <w:r w:rsidRPr="000A6B5D">
        <w:rPr>
          <w:rFonts w:ascii="宋体" w:eastAsia="宋体" w:hAnsi="宋体"/>
          <w:sz w:val="28"/>
          <w:szCs w:val="28"/>
        </w:rPr>
        <w:t>本次激励对象未包括公司的独立董事、监事。</w:t>
      </w:r>
      <w:r>
        <w:rPr>
          <w:rFonts w:ascii="宋体" w:eastAsia="宋体" w:hAnsi="宋体" w:hint="eastAsia"/>
          <w:sz w:val="28"/>
          <w:szCs w:val="28"/>
        </w:rPr>
        <w:t>本次激励对象包括</w:t>
      </w:r>
      <w:r w:rsidRPr="000A6B5D">
        <w:rPr>
          <w:rFonts w:ascii="宋体" w:eastAsia="宋体" w:hAnsi="宋体"/>
          <w:sz w:val="28"/>
          <w:szCs w:val="28"/>
        </w:rPr>
        <w:t>单独或合计持有上市</w:t>
      </w:r>
      <w:r>
        <w:rPr>
          <w:rFonts w:ascii="宋体" w:eastAsia="宋体" w:hAnsi="宋体" w:hint="eastAsia"/>
          <w:sz w:val="28"/>
          <w:szCs w:val="28"/>
        </w:rPr>
        <w:t>公司</w:t>
      </w:r>
      <w:r w:rsidRPr="000A6B5D">
        <w:rPr>
          <w:rFonts w:ascii="宋体" w:eastAsia="宋体" w:hAnsi="宋体"/>
          <w:sz w:val="28"/>
          <w:szCs w:val="28"/>
        </w:rPr>
        <w:t>5%以上股份的股东</w:t>
      </w:r>
      <w:r w:rsidR="00CF20E0">
        <w:rPr>
          <w:rFonts w:ascii="宋体" w:eastAsia="宋体" w:hAnsi="宋体" w:hint="eastAsia"/>
          <w:sz w:val="28"/>
          <w:szCs w:val="28"/>
        </w:rPr>
        <w:t>、</w:t>
      </w:r>
      <w:r w:rsidRPr="000A6B5D">
        <w:rPr>
          <w:rFonts w:ascii="宋体" w:eastAsia="宋体" w:hAnsi="宋体"/>
          <w:sz w:val="28"/>
          <w:szCs w:val="28"/>
        </w:rPr>
        <w:t>上市公司实际控制人</w:t>
      </w:r>
      <w:r w:rsidR="00494F34">
        <w:rPr>
          <w:rFonts w:ascii="宋体" w:eastAsia="宋体" w:hAnsi="宋体" w:hint="eastAsia"/>
          <w:sz w:val="28"/>
          <w:szCs w:val="28"/>
        </w:rPr>
        <w:t>王慷</w:t>
      </w:r>
      <w:r>
        <w:rPr>
          <w:rFonts w:ascii="宋体" w:eastAsia="宋体" w:hAnsi="宋体" w:hint="eastAsia"/>
          <w:sz w:val="28"/>
          <w:szCs w:val="28"/>
        </w:rPr>
        <w:t>。</w:t>
      </w:r>
    </w:p>
    <w:p w14:paraId="08A676C9" w14:textId="2C89E065" w:rsidR="003047AB" w:rsidRDefault="000A6B5D" w:rsidP="003047AB">
      <w:pPr>
        <w:ind w:firstLineChars="200" w:firstLine="560"/>
        <w:rPr>
          <w:rFonts w:ascii="宋体" w:eastAsia="宋体" w:hAnsi="宋体"/>
          <w:sz w:val="28"/>
          <w:szCs w:val="28"/>
        </w:rPr>
      </w:pPr>
      <w:r w:rsidRPr="000A6B5D">
        <w:rPr>
          <w:rFonts w:ascii="宋体" w:eastAsia="宋体" w:hAnsi="宋体"/>
          <w:sz w:val="28"/>
          <w:szCs w:val="28"/>
        </w:rPr>
        <w:t>本次激励对象均符合《管理办法》、《上市规则》等法律法规规定的激励对象条件，符合公司《激励计划（草案）》规定的激励对象范围，其作为公司本次</w:t>
      </w:r>
      <w:r w:rsidR="00FE7290">
        <w:rPr>
          <w:rFonts w:ascii="宋体" w:eastAsia="宋体" w:hAnsi="宋体"/>
          <w:sz w:val="28"/>
          <w:szCs w:val="28"/>
        </w:rPr>
        <w:t>限制性股票</w:t>
      </w:r>
      <w:r w:rsidRPr="000A6B5D">
        <w:rPr>
          <w:rFonts w:ascii="宋体" w:eastAsia="宋体" w:hAnsi="宋体"/>
          <w:sz w:val="28"/>
          <w:szCs w:val="28"/>
        </w:rPr>
        <w:t>激励计划激励对象的主体资格合法、有效。公司将在召开股东大会前，通过公司网站或者其他</w:t>
      </w:r>
      <w:r>
        <w:rPr>
          <w:rFonts w:ascii="宋体" w:eastAsia="宋体" w:hAnsi="宋体" w:hint="eastAsia"/>
          <w:sz w:val="28"/>
          <w:szCs w:val="28"/>
        </w:rPr>
        <w:t>途径</w:t>
      </w:r>
      <w:r w:rsidRPr="000A6B5D">
        <w:rPr>
          <w:rFonts w:ascii="宋体" w:eastAsia="宋体" w:hAnsi="宋体"/>
          <w:sz w:val="28"/>
          <w:szCs w:val="28"/>
        </w:rPr>
        <w:t>，在公司内部公示激励对象的姓名和职务，公示期不少于10天。监事会将</w:t>
      </w:r>
      <w:r w:rsidRPr="000A6B5D">
        <w:rPr>
          <w:rFonts w:ascii="宋体" w:eastAsia="宋体" w:hAnsi="宋体"/>
          <w:sz w:val="28"/>
          <w:szCs w:val="28"/>
        </w:rPr>
        <w:lastRenderedPageBreak/>
        <w:t>于股东大会审议本次</w:t>
      </w:r>
      <w:r w:rsidR="00FE7290">
        <w:rPr>
          <w:rFonts w:ascii="宋体" w:eastAsia="宋体" w:hAnsi="宋体"/>
          <w:sz w:val="28"/>
          <w:szCs w:val="28"/>
        </w:rPr>
        <w:t>限制性股票</w:t>
      </w:r>
      <w:r w:rsidRPr="000A6B5D">
        <w:rPr>
          <w:rFonts w:ascii="宋体" w:eastAsia="宋体" w:hAnsi="宋体"/>
          <w:sz w:val="28"/>
          <w:szCs w:val="28"/>
        </w:rPr>
        <w:t>激励计划前5日披露对激励对象名</w:t>
      </w:r>
      <w:r w:rsidRPr="000A6B5D">
        <w:rPr>
          <w:rFonts w:ascii="宋体" w:eastAsia="宋体" w:hAnsi="宋体" w:hint="eastAsia"/>
          <w:sz w:val="28"/>
          <w:szCs w:val="28"/>
        </w:rPr>
        <w:t>单的审核意见及公示情况的说明。</w:t>
      </w:r>
    </w:p>
    <w:p w14:paraId="72D7E30A" w14:textId="2FA5A8F4" w:rsidR="003047AB" w:rsidRDefault="000A6B5D" w:rsidP="003047AB">
      <w:pPr>
        <w:ind w:firstLineChars="200" w:firstLine="560"/>
        <w:rPr>
          <w:rFonts w:ascii="宋体" w:eastAsia="宋体" w:hAnsi="宋体"/>
          <w:sz w:val="28"/>
          <w:szCs w:val="28"/>
        </w:rPr>
      </w:pPr>
      <w:r w:rsidRPr="000A6B5D">
        <w:rPr>
          <w:rFonts w:ascii="宋体" w:eastAsia="宋体" w:hAnsi="宋体"/>
          <w:sz w:val="28"/>
          <w:szCs w:val="28"/>
        </w:rPr>
        <w:t>3、公司《激励计划（草案）》的制定、审议流程和内容符合《公司法》、《证券法》、《管理办法》、《上市规则》等有关法律、法规及规范性文件的规定；对各激励对象</w:t>
      </w:r>
      <w:r w:rsidR="00FE7290">
        <w:rPr>
          <w:rFonts w:ascii="宋体" w:eastAsia="宋体" w:hAnsi="宋体"/>
          <w:sz w:val="28"/>
          <w:szCs w:val="28"/>
        </w:rPr>
        <w:t>限制性股票</w:t>
      </w:r>
      <w:r w:rsidRPr="000A6B5D">
        <w:rPr>
          <w:rFonts w:ascii="宋体" w:eastAsia="宋体" w:hAnsi="宋体"/>
          <w:sz w:val="28"/>
          <w:szCs w:val="28"/>
        </w:rPr>
        <w:t>的授予安排、</w:t>
      </w:r>
      <w:r w:rsidR="00FE7290">
        <w:rPr>
          <w:rFonts w:ascii="宋体" w:eastAsia="宋体" w:hAnsi="宋体" w:hint="eastAsia"/>
          <w:sz w:val="28"/>
          <w:szCs w:val="28"/>
        </w:rPr>
        <w:t>归属</w:t>
      </w:r>
      <w:r w:rsidRPr="000A6B5D">
        <w:rPr>
          <w:rFonts w:ascii="宋体" w:eastAsia="宋体" w:hAnsi="宋体"/>
          <w:sz w:val="28"/>
          <w:szCs w:val="28"/>
        </w:rPr>
        <w:t>安排未违反有关法律、法规和规范性文件的规定，未侵犯公司及全体股东的利益。本次</w:t>
      </w:r>
      <w:r w:rsidR="00FE7290">
        <w:rPr>
          <w:rFonts w:ascii="宋体" w:eastAsia="宋体" w:hAnsi="宋体"/>
          <w:sz w:val="28"/>
          <w:szCs w:val="28"/>
        </w:rPr>
        <w:t>限制性股票</w:t>
      </w:r>
      <w:r w:rsidRPr="000A6B5D">
        <w:rPr>
          <w:rFonts w:ascii="宋体" w:eastAsia="宋体" w:hAnsi="宋体"/>
          <w:sz w:val="28"/>
          <w:szCs w:val="28"/>
        </w:rPr>
        <w:t>激励计划的相关议案尚需提交公司股东大会审议通过后方可实施。</w:t>
      </w:r>
    </w:p>
    <w:p w14:paraId="35378D77" w14:textId="77777777" w:rsidR="003047AB" w:rsidRDefault="003047AB" w:rsidP="003047AB">
      <w:pPr>
        <w:ind w:firstLineChars="200" w:firstLine="560"/>
        <w:rPr>
          <w:rFonts w:ascii="宋体" w:eastAsia="宋体" w:hAnsi="宋体"/>
          <w:sz w:val="28"/>
          <w:szCs w:val="28"/>
        </w:rPr>
      </w:pPr>
      <w:r>
        <w:rPr>
          <w:rFonts w:ascii="宋体" w:eastAsia="宋体" w:hAnsi="宋体" w:hint="eastAsia"/>
          <w:sz w:val="28"/>
          <w:szCs w:val="28"/>
        </w:rPr>
        <w:t>4</w:t>
      </w:r>
      <w:r w:rsidR="000A6B5D" w:rsidRPr="000A6B5D">
        <w:rPr>
          <w:rFonts w:ascii="宋体" w:eastAsia="宋体" w:hAnsi="宋体"/>
          <w:sz w:val="28"/>
          <w:szCs w:val="28"/>
        </w:rPr>
        <w:t>、公司不存在向激励对象提供贷款、贷款担保或任何其他财务资助的计划或安排。</w:t>
      </w:r>
    </w:p>
    <w:p w14:paraId="55A60B3E" w14:textId="605AA52E" w:rsidR="000A6B5D" w:rsidRPr="000A6B5D" w:rsidRDefault="000A6B5D" w:rsidP="005365A6">
      <w:pPr>
        <w:ind w:firstLineChars="200" w:firstLine="560"/>
        <w:rPr>
          <w:rFonts w:ascii="宋体" w:eastAsia="宋体" w:hAnsi="宋体"/>
          <w:sz w:val="28"/>
          <w:szCs w:val="28"/>
        </w:rPr>
      </w:pPr>
      <w:r w:rsidRPr="000A6B5D">
        <w:rPr>
          <w:rFonts w:ascii="宋体" w:eastAsia="宋体" w:hAnsi="宋体"/>
          <w:sz w:val="28"/>
          <w:szCs w:val="28"/>
        </w:rPr>
        <w:t>5、公司实施</w:t>
      </w:r>
      <w:r w:rsidR="00FE7290">
        <w:rPr>
          <w:rFonts w:ascii="宋体" w:eastAsia="宋体" w:hAnsi="宋体" w:hint="eastAsia"/>
          <w:sz w:val="28"/>
          <w:szCs w:val="28"/>
        </w:rPr>
        <w:t>限制性股票</w:t>
      </w:r>
      <w:r w:rsidRPr="000A6B5D">
        <w:rPr>
          <w:rFonts w:ascii="宋体" w:eastAsia="宋体" w:hAnsi="宋体"/>
          <w:sz w:val="28"/>
          <w:szCs w:val="28"/>
        </w:rPr>
        <w:t>激励计划可以健全公司的</w:t>
      </w:r>
      <w:r w:rsidR="003047AB">
        <w:rPr>
          <w:rFonts w:ascii="宋体" w:eastAsia="宋体" w:hAnsi="宋体" w:hint="eastAsia"/>
          <w:sz w:val="28"/>
          <w:szCs w:val="28"/>
        </w:rPr>
        <w:t>长效</w:t>
      </w:r>
      <w:r w:rsidRPr="000A6B5D">
        <w:rPr>
          <w:rFonts w:ascii="宋体" w:eastAsia="宋体" w:hAnsi="宋体"/>
          <w:sz w:val="28"/>
          <w:szCs w:val="28"/>
        </w:rPr>
        <w:t>激励机制，完善激励与约束相结合的分配机制，使经营者和股东形成利益共同体，</w:t>
      </w:r>
      <w:r w:rsidR="005365A6" w:rsidRPr="005365A6">
        <w:rPr>
          <w:rFonts w:ascii="宋体" w:eastAsia="宋体" w:hAnsi="宋体" w:hint="eastAsia"/>
          <w:sz w:val="28"/>
          <w:szCs w:val="28"/>
        </w:rPr>
        <w:t>共同关注公司的目标达成和长远发展，</w:t>
      </w:r>
      <w:r w:rsidRPr="000A6B5D">
        <w:rPr>
          <w:rFonts w:ascii="宋体" w:eastAsia="宋体" w:hAnsi="宋体"/>
          <w:sz w:val="28"/>
          <w:szCs w:val="28"/>
        </w:rPr>
        <w:t>有利于公司实现长远可持续发展，且不存在明显损害上市公司及全体股东利益的情形。</w:t>
      </w:r>
    </w:p>
    <w:p w14:paraId="5E0A3784" w14:textId="2EA50268" w:rsidR="000A6B5D" w:rsidRPr="000A6B5D" w:rsidRDefault="000A6B5D" w:rsidP="005365A6">
      <w:pPr>
        <w:ind w:firstLineChars="200" w:firstLine="560"/>
        <w:rPr>
          <w:rFonts w:ascii="宋体" w:eastAsia="宋体" w:hAnsi="宋体"/>
          <w:sz w:val="28"/>
          <w:szCs w:val="28"/>
        </w:rPr>
      </w:pPr>
      <w:r w:rsidRPr="000A6B5D">
        <w:rPr>
          <w:rFonts w:ascii="宋体" w:eastAsia="宋体" w:hAnsi="宋体"/>
          <w:sz w:val="28"/>
          <w:szCs w:val="28"/>
        </w:rPr>
        <w:t>综上所述，我们一致同意公司实行2021年</w:t>
      </w:r>
      <w:r w:rsidR="00FE7290">
        <w:rPr>
          <w:rFonts w:ascii="宋体" w:eastAsia="宋体" w:hAnsi="宋体"/>
          <w:sz w:val="28"/>
          <w:szCs w:val="28"/>
        </w:rPr>
        <w:t>限制性股票</w:t>
      </w:r>
      <w:r w:rsidRPr="000A6B5D">
        <w:rPr>
          <w:rFonts w:ascii="宋体" w:eastAsia="宋体" w:hAnsi="宋体"/>
          <w:sz w:val="28"/>
          <w:szCs w:val="28"/>
        </w:rPr>
        <w:t>激励计划。</w:t>
      </w:r>
    </w:p>
    <w:p w14:paraId="4900B5AB" w14:textId="77777777" w:rsidR="000A6B5D" w:rsidRPr="000A6B5D" w:rsidRDefault="000A6B5D" w:rsidP="000A6B5D">
      <w:pPr>
        <w:jc w:val="center"/>
        <w:rPr>
          <w:rFonts w:ascii="宋体" w:eastAsia="宋体" w:hAnsi="宋体"/>
          <w:sz w:val="28"/>
          <w:szCs w:val="28"/>
        </w:rPr>
      </w:pPr>
    </w:p>
    <w:p w14:paraId="10D7DAF7" w14:textId="6C4ABC89" w:rsidR="000A6B5D" w:rsidRPr="000A6B5D" w:rsidRDefault="000A6B5D" w:rsidP="000A6B5D">
      <w:pPr>
        <w:jc w:val="right"/>
        <w:rPr>
          <w:rFonts w:ascii="宋体" w:eastAsia="宋体" w:hAnsi="宋体"/>
          <w:sz w:val="28"/>
          <w:szCs w:val="28"/>
        </w:rPr>
      </w:pPr>
      <w:r>
        <w:rPr>
          <w:rFonts w:ascii="宋体" w:eastAsia="宋体" w:hAnsi="宋体" w:hint="eastAsia"/>
          <w:sz w:val="28"/>
          <w:szCs w:val="28"/>
        </w:rPr>
        <w:t>深圳市有方科技</w:t>
      </w:r>
      <w:r w:rsidRPr="000A6B5D">
        <w:rPr>
          <w:rFonts w:ascii="宋体" w:eastAsia="宋体" w:hAnsi="宋体"/>
          <w:sz w:val="28"/>
          <w:szCs w:val="28"/>
        </w:rPr>
        <w:t>股份有限公司监事会</w:t>
      </w:r>
    </w:p>
    <w:p w14:paraId="3BC50816" w14:textId="71DC6485" w:rsidR="003E3325" w:rsidRPr="000A6B5D" w:rsidRDefault="000A6B5D" w:rsidP="000A6B5D">
      <w:pPr>
        <w:jc w:val="right"/>
        <w:rPr>
          <w:rFonts w:ascii="宋体" w:eastAsia="宋体" w:hAnsi="宋体"/>
          <w:sz w:val="28"/>
          <w:szCs w:val="28"/>
        </w:rPr>
      </w:pPr>
      <w:r w:rsidRPr="000A6B5D">
        <w:rPr>
          <w:rFonts w:ascii="宋体" w:eastAsia="宋体" w:hAnsi="宋体"/>
          <w:sz w:val="28"/>
          <w:szCs w:val="28"/>
        </w:rPr>
        <w:t>  2021年3月</w:t>
      </w:r>
      <w:r w:rsidR="004B07D9">
        <w:rPr>
          <w:rFonts w:ascii="宋体" w:eastAsia="宋体" w:hAnsi="宋体" w:hint="eastAsia"/>
          <w:sz w:val="28"/>
          <w:szCs w:val="28"/>
        </w:rPr>
        <w:t>2</w:t>
      </w:r>
      <w:r w:rsidR="00CD1945">
        <w:rPr>
          <w:rFonts w:ascii="宋体" w:eastAsia="宋体" w:hAnsi="宋体" w:hint="eastAsia"/>
          <w:sz w:val="28"/>
          <w:szCs w:val="28"/>
        </w:rPr>
        <w:t>5</w:t>
      </w:r>
      <w:bookmarkStart w:id="0" w:name="_GoBack"/>
      <w:bookmarkEnd w:id="0"/>
      <w:r w:rsidRPr="000A6B5D">
        <w:rPr>
          <w:rFonts w:ascii="宋体" w:eastAsia="宋体" w:hAnsi="宋体"/>
          <w:sz w:val="28"/>
          <w:szCs w:val="28"/>
        </w:rPr>
        <w:t>日</w:t>
      </w:r>
    </w:p>
    <w:sectPr w:rsidR="003E3325" w:rsidRPr="000A6B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7C067" w14:textId="77777777" w:rsidR="001446F9" w:rsidRDefault="001446F9" w:rsidP="00F32AB5">
      <w:r>
        <w:separator/>
      </w:r>
    </w:p>
  </w:endnote>
  <w:endnote w:type="continuationSeparator" w:id="0">
    <w:p w14:paraId="4701B537" w14:textId="77777777" w:rsidR="001446F9" w:rsidRDefault="001446F9" w:rsidP="00F3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1AFF4" w14:textId="77777777" w:rsidR="001446F9" w:rsidRDefault="001446F9" w:rsidP="00F32AB5">
      <w:r>
        <w:separator/>
      </w:r>
    </w:p>
  </w:footnote>
  <w:footnote w:type="continuationSeparator" w:id="0">
    <w:p w14:paraId="4F85AACB" w14:textId="77777777" w:rsidR="001446F9" w:rsidRDefault="001446F9" w:rsidP="00F32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F43"/>
    <w:rsid w:val="00011D5C"/>
    <w:rsid w:val="0001438A"/>
    <w:rsid w:val="000162DF"/>
    <w:rsid w:val="00021C38"/>
    <w:rsid w:val="00037392"/>
    <w:rsid w:val="000560F8"/>
    <w:rsid w:val="00070558"/>
    <w:rsid w:val="00074731"/>
    <w:rsid w:val="00081A92"/>
    <w:rsid w:val="00081F31"/>
    <w:rsid w:val="00096E28"/>
    <w:rsid w:val="000A609F"/>
    <w:rsid w:val="000A6B5D"/>
    <w:rsid w:val="000B4D27"/>
    <w:rsid w:val="000C3275"/>
    <w:rsid w:val="000D7B88"/>
    <w:rsid w:val="000E150B"/>
    <w:rsid w:val="000F508F"/>
    <w:rsid w:val="000F5FF1"/>
    <w:rsid w:val="00100BA9"/>
    <w:rsid w:val="00101380"/>
    <w:rsid w:val="0012124D"/>
    <w:rsid w:val="00131A7C"/>
    <w:rsid w:val="001371AC"/>
    <w:rsid w:val="001446F9"/>
    <w:rsid w:val="00157AC9"/>
    <w:rsid w:val="00164711"/>
    <w:rsid w:val="00177C74"/>
    <w:rsid w:val="00194D08"/>
    <w:rsid w:val="001C19B0"/>
    <w:rsid w:val="001F5590"/>
    <w:rsid w:val="001F5ED1"/>
    <w:rsid w:val="001F6680"/>
    <w:rsid w:val="00201CE1"/>
    <w:rsid w:val="00211C55"/>
    <w:rsid w:val="0021462C"/>
    <w:rsid w:val="00250D03"/>
    <w:rsid w:val="00251E9A"/>
    <w:rsid w:val="00253C8E"/>
    <w:rsid w:val="00263F58"/>
    <w:rsid w:val="00276B30"/>
    <w:rsid w:val="002818DB"/>
    <w:rsid w:val="00285322"/>
    <w:rsid w:val="00287C01"/>
    <w:rsid w:val="002A6F1F"/>
    <w:rsid w:val="002D139D"/>
    <w:rsid w:val="0030014C"/>
    <w:rsid w:val="003047AB"/>
    <w:rsid w:val="00315145"/>
    <w:rsid w:val="00324F32"/>
    <w:rsid w:val="0032539D"/>
    <w:rsid w:val="00327575"/>
    <w:rsid w:val="00335C3B"/>
    <w:rsid w:val="00340AA3"/>
    <w:rsid w:val="00344B87"/>
    <w:rsid w:val="003731DF"/>
    <w:rsid w:val="0037364E"/>
    <w:rsid w:val="00374E81"/>
    <w:rsid w:val="00392506"/>
    <w:rsid w:val="00397CBA"/>
    <w:rsid w:val="003B77F1"/>
    <w:rsid w:val="003C17AF"/>
    <w:rsid w:val="003D7C42"/>
    <w:rsid w:val="003E3325"/>
    <w:rsid w:val="00403285"/>
    <w:rsid w:val="00403793"/>
    <w:rsid w:val="0041062D"/>
    <w:rsid w:val="00416BF5"/>
    <w:rsid w:val="0042270A"/>
    <w:rsid w:val="004227FE"/>
    <w:rsid w:val="004363E2"/>
    <w:rsid w:val="0046522C"/>
    <w:rsid w:val="00475E29"/>
    <w:rsid w:val="00487E16"/>
    <w:rsid w:val="00493AE1"/>
    <w:rsid w:val="00494F34"/>
    <w:rsid w:val="004B07D9"/>
    <w:rsid w:val="004B1D41"/>
    <w:rsid w:val="004D3B83"/>
    <w:rsid w:val="004F35ED"/>
    <w:rsid w:val="00505089"/>
    <w:rsid w:val="00523570"/>
    <w:rsid w:val="005365A6"/>
    <w:rsid w:val="00542B22"/>
    <w:rsid w:val="00551D9E"/>
    <w:rsid w:val="005523ED"/>
    <w:rsid w:val="005649A9"/>
    <w:rsid w:val="00567740"/>
    <w:rsid w:val="0057726D"/>
    <w:rsid w:val="0058166B"/>
    <w:rsid w:val="005938C3"/>
    <w:rsid w:val="00596C30"/>
    <w:rsid w:val="00596C42"/>
    <w:rsid w:val="005B2C92"/>
    <w:rsid w:val="005B3B84"/>
    <w:rsid w:val="005D27F6"/>
    <w:rsid w:val="005F434E"/>
    <w:rsid w:val="006026C2"/>
    <w:rsid w:val="00604ED1"/>
    <w:rsid w:val="006119AB"/>
    <w:rsid w:val="0063173C"/>
    <w:rsid w:val="00684168"/>
    <w:rsid w:val="006936CC"/>
    <w:rsid w:val="006B170D"/>
    <w:rsid w:val="006B3514"/>
    <w:rsid w:val="006C033A"/>
    <w:rsid w:val="006C64C7"/>
    <w:rsid w:val="006C7A8F"/>
    <w:rsid w:val="006E4D05"/>
    <w:rsid w:val="00705D43"/>
    <w:rsid w:val="007164F5"/>
    <w:rsid w:val="00723932"/>
    <w:rsid w:val="00754FF8"/>
    <w:rsid w:val="00765DF5"/>
    <w:rsid w:val="0078121F"/>
    <w:rsid w:val="007842ED"/>
    <w:rsid w:val="00796291"/>
    <w:rsid w:val="007B79BF"/>
    <w:rsid w:val="007E4B1C"/>
    <w:rsid w:val="007E5F48"/>
    <w:rsid w:val="007F7DB1"/>
    <w:rsid w:val="00854600"/>
    <w:rsid w:val="008614EA"/>
    <w:rsid w:val="0086781D"/>
    <w:rsid w:val="0088157C"/>
    <w:rsid w:val="008A2B6D"/>
    <w:rsid w:val="008A53D1"/>
    <w:rsid w:val="008B0A00"/>
    <w:rsid w:val="008E10D4"/>
    <w:rsid w:val="008F596C"/>
    <w:rsid w:val="008F61D9"/>
    <w:rsid w:val="00923415"/>
    <w:rsid w:val="00942848"/>
    <w:rsid w:val="00952213"/>
    <w:rsid w:val="00977208"/>
    <w:rsid w:val="0097759F"/>
    <w:rsid w:val="00986F34"/>
    <w:rsid w:val="009A2586"/>
    <w:rsid w:val="009B2E4E"/>
    <w:rsid w:val="009C7B53"/>
    <w:rsid w:val="009E6A1F"/>
    <w:rsid w:val="009E7570"/>
    <w:rsid w:val="00A121FE"/>
    <w:rsid w:val="00A16E21"/>
    <w:rsid w:val="00A25FB4"/>
    <w:rsid w:val="00A26C1A"/>
    <w:rsid w:val="00A30347"/>
    <w:rsid w:val="00A32339"/>
    <w:rsid w:val="00A34229"/>
    <w:rsid w:val="00A37F30"/>
    <w:rsid w:val="00A4150F"/>
    <w:rsid w:val="00A46F6A"/>
    <w:rsid w:val="00A632C6"/>
    <w:rsid w:val="00A74A69"/>
    <w:rsid w:val="00A761F2"/>
    <w:rsid w:val="00A81DCC"/>
    <w:rsid w:val="00A84CA5"/>
    <w:rsid w:val="00AC534B"/>
    <w:rsid w:val="00AD19F1"/>
    <w:rsid w:val="00AE50B5"/>
    <w:rsid w:val="00AE7634"/>
    <w:rsid w:val="00AF6D09"/>
    <w:rsid w:val="00B022B6"/>
    <w:rsid w:val="00B2184A"/>
    <w:rsid w:val="00B26C3A"/>
    <w:rsid w:val="00B30F92"/>
    <w:rsid w:val="00B366A7"/>
    <w:rsid w:val="00B41124"/>
    <w:rsid w:val="00B627BB"/>
    <w:rsid w:val="00B6354C"/>
    <w:rsid w:val="00B639BC"/>
    <w:rsid w:val="00B7437D"/>
    <w:rsid w:val="00B9115C"/>
    <w:rsid w:val="00B9125D"/>
    <w:rsid w:val="00B95706"/>
    <w:rsid w:val="00BA1A45"/>
    <w:rsid w:val="00BA6CE6"/>
    <w:rsid w:val="00BB4D3F"/>
    <w:rsid w:val="00BC2D2F"/>
    <w:rsid w:val="00BE0F68"/>
    <w:rsid w:val="00BE4340"/>
    <w:rsid w:val="00C12AC9"/>
    <w:rsid w:val="00C14731"/>
    <w:rsid w:val="00C17DF0"/>
    <w:rsid w:val="00C32A9E"/>
    <w:rsid w:val="00C37B5F"/>
    <w:rsid w:val="00C40642"/>
    <w:rsid w:val="00C56737"/>
    <w:rsid w:val="00C75C57"/>
    <w:rsid w:val="00C76788"/>
    <w:rsid w:val="00CA1906"/>
    <w:rsid w:val="00CD1945"/>
    <w:rsid w:val="00CF20E0"/>
    <w:rsid w:val="00D1593E"/>
    <w:rsid w:val="00D22C11"/>
    <w:rsid w:val="00D23597"/>
    <w:rsid w:val="00D23B87"/>
    <w:rsid w:val="00D2774B"/>
    <w:rsid w:val="00D32F43"/>
    <w:rsid w:val="00D64556"/>
    <w:rsid w:val="00D645BE"/>
    <w:rsid w:val="00D81839"/>
    <w:rsid w:val="00D910FA"/>
    <w:rsid w:val="00DD45C6"/>
    <w:rsid w:val="00DE250F"/>
    <w:rsid w:val="00DF7E69"/>
    <w:rsid w:val="00E00815"/>
    <w:rsid w:val="00E01149"/>
    <w:rsid w:val="00E10AF9"/>
    <w:rsid w:val="00E24FFD"/>
    <w:rsid w:val="00E26335"/>
    <w:rsid w:val="00E27F39"/>
    <w:rsid w:val="00E50C1A"/>
    <w:rsid w:val="00E60679"/>
    <w:rsid w:val="00E75E8B"/>
    <w:rsid w:val="00EE041E"/>
    <w:rsid w:val="00EE6E49"/>
    <w:rsid w:val="00F32AB5"/>
    <w:rsid w:val="00F51A39"/>
    <w:rsid w:val="00F53EB1"/>
    <w:rsid w:val="00F71344"/>
    <w:rsid w:val="00F723DB"/>
    <w:rsid w:val="00F8246B"/>
    <w:rsid w:val="00F91CBC"/>
    <w:rsid w:val="00FA1A8D"/>
    <w:rsid w:val="00FA4B19"/>
    <w:rsid w:val="00FC14FF"/>
    <w:rsid w:val="00FC2A8F"/>
    <w:rsid w:val="00FC58CF"/>
    <w:rsid w:val="00FD4746"/>
    <w:rsid w:val="00FE7290"/>
    <w:rsid w:val="00FF0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ED454"/>
  <w15:chartTrackingRefBased/>
  <w15:docId w15:val="{856429F9-CF5E-4EDE-8174-01962491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0E0"/>
    <w:rPr>
      <w:sz w:val="18"/>
      <w:szCs w:val="18"/>
    </w:rPr>
  </w:style>
  <w:style w:type="character" w:customStyle="1" w:styleId="a4">
    <w:name w:val="批注框文本 字符"/>
    <w:basedOn w:val="a0"/>
    <w:link w:val="a3"/>
    <w:uiPriority w:val="99"/>
    <w:semiHidden/>
    <w:rsid w:val="00CF20E0"/>
    <w:rPr>
      <w:sz w:val="18"/>
      <w:szCs w:val="18"/>
    </w:rPr>
  </w:style>
  <w:style w:type="paragraph" w:styleId="a5">
    <w:name w:val="header"/>
    <w:basedOn w:val="a"/>
    <w:link w:val="a6"/>
    <w:uiPriority w:val="99"/>
    <w:unhideWhenUsed/>
    <w:rsid w:val="00F32AB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32AB5"/>
    <w:rPr>
      <w:sz w:val="18"/>
      <w:szCs w:val="18"/>
    </w:rPr>
  </w:style>
  <w:style w:type="paragraph" w:styleId="a7">
    <w:name w:val="footer"/>
    <w:basedOn w:val="a"/>
    <w:link w:val="a8"/>
    <w:uiPriority w:val="99"/>
    <w:unhideWhenUsed/>
    <w:rsid w:val="00F32AB5"/>
    <w:pPr>
      <w:tabs>
        <w:tab w:val="center" w:pos="4153"/>
        <w:tab w:val="right" w:pos="8306"/>
      </w:tabs>
      <w:snapToGrid w:val="0"/>
      <w:jc w:val="left"/>
    </w:pPr>
    <w:rPr>
      <w:sz w:val="18"/>
      <w:szCs w:val="18"/>
    </w:rPr>
  </w:style>
  <w:style w:type="character" w:customStyle="1" w:styleId="a8">
    <w:name w:val="页脚 字符"/>
    <w:basedOn w:val="a0"/>
    <w:link w:val="a7"/>
    <w:uiPriority w:val="99"/>
    <w:rsid w:val="00F32A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845388">
      <w:bodyDiv w:val="1"/>
      <w:marLeft w:val="0"/>
      <w:marRight w:val="0"/>
      <w:marTop w:val="0"/>
      <w:marBottom w:val="0"/>
      <w:divBdr>
        <w:top w:val="none" w:sz="0" w:space="0" w:color="auto"/>
        <w:left w:val="none" w:sz="0" w:space="0" w:color="auto"/>
        <w:bottom w:val="none" w:sz="0" w:space="0" w:color="auto"/>
        <w:right w:val="none" w:sz="0" w:space="0" w:color="auto"/>
      </w:divBdr>
      <w:divsChild>
        <w:div w:id="1938173778">
          <w:marLeft w:val="0"/>
          <w:marRight w:val="0"/>
          <w:marTop w:val="0"/>
          <w:marBottom w:val="0"/>
          <w:divBdr>
            <w:top w:val="none" w:sz="0" w:space="0" w:color="auto"/>
            <w:left w:val="none" w:sz="0" w:space="0" w:color="auto"/>
            <w:bottom w:val="dashed" w:sz="6" w:space="8" w:color="DDDDDD"/>
            <w:right w:val="none" w:sz="0" w:space="0" w:color="auto"/>
          </w:divBdr>
          <w:divsChild>
            <w:div w:id="159975221">
              <w:marLeft w:val="0"/>
              <w:marRight w:val="0"/>
              <w:marTop w:val="0"/>
              <w:marBottom w:val="0"/>
              <w:divBdr>
                <w:top w:val="none" w:sz="0" w:space="0" w:color="auto"/>
                <w:left w:val="none" w:sz="0" w:space="0" w:color="auto"/>
                <w:bottom w:val="none" w:sz="0" w:space="0" w:color="auto"/>
                <w:right w:val="none" w:sz="0" w:space="0" w:color="auto"/>
              </w:divBdr>
            </w:div>
          </w:divsChild>
        </w:div>
        <w:div w:id="1846942247">
          <w:marLeft w:val="0"/>
          <w:marRight w:val="0"/>
          <w:marTop w:val="0"/>
          <w:marBottom w:val="0"/>
          <w:divBdr>
            <w:top w:val="none" w:sz="0" w:space="0" w:color="auto"/>
            <w:left w:val="none" w:sz="0" w:space="0" w:color="auto"/>
            <w:bottom w:val="dashed" w:sz="6" w:space="8" w:color="DDDDDD"/>
            <w:right w:val="none" w:sz="0" w:space="0" w:color="auto"/>
          </w:divBdr>
          <w:divsChild>
            <w:div w:id="19680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lei</dc:creator>
  <cp:keywords/>
  <dc:description/>
  <cp:lastModifiedBy>huang lei</cp:lastModifiedBy>
  <cp:revision>22</cp:revision>
  <dcterms:created xsi:type="dcterms:W3CDTF">2021-03-18T12:00:00Z</dcterms:created>
  <dcterms:modified xsi:type="dcterms:W3CDTF">2021-03-23T11:27:00Z</dcterms:modified>
</cp:coreProperties>
</file>